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A1B1" w14:textId="77777777" w:rsidR="00F8581B" w:rsidRPr="0094772E" w:rsidRDefault="00F8581B" w:rsidP="00F8581B">
      <w:pPr>
        <w:jc w:val="center"/>
        <w:rPr>
          <w:rFonts w:ascii="Arial" w:eastAsiaTheme="majorEastAsia" w:hAnsi="Arial" w:cs="Arial"/>
          <w:color w:val="000000" w:themeColor="text1"/>
          <w:sz w:val="56"/>
          <w:szCs w:val="56"/>
          <w:lang w:eastAsia="ja-JP"/>
        </w:rPr>
      </w:pPr>
      <w:r w:rsidRPr="0094772E">
        <w:rPr>
          <w:rFonts w:ascii="Lucida Handwriting" w:hAnsi="Lucida Handwriting"/>
          <w:b/>
          <w:sz w:val="56"/>
          <w:szCs w:val="56"/>
          <w14:shadow w14:blurRad="50800" w14:dist="38100" w14:dir="2700000" w14:sx="100000" w14:sy="100000" w14:kx="0" w14:ky="0" w14:algn="tl">
            <w14:srgbClr w14:val="000000">
              <w14:alpha w14:val="60000"/>
            </w14:srgbClr>
          </w14:shadow>
        </w:rPr>
        <w:t>Grove Street Primary and Nursery School with Little Learners</w:t>
      </w:r>
    </w:p>
    <w:p w14:paraId="47D9E562" w14:textId="410D41F4" w:rsidR="00F8581B" w:rsidRDefault="00CC2F12" w:rsidP="00F8581B">
      <w:pPr>
        <w:rPr>
          <w:rFonts w:ascii="Arial" w:eastAsiaTheme="majorEastAsia" w:hAnsi="Arial" w:cs="Arial"/>
          <w:color w:val="000000" w:themeColor="text1"/>
          <w:sz w:val="96"/>
          <w:szCs w:val="80"/>
          <w:lang w:eastAsia="ja-JP"/>
        </w:rPr>
      </w:pPr>
      <w:r>
        <w:rPr>
          <w:rFonts w:ascii="Arial" w:eastAsiaTheme="majorEastAsia" w:hAnsi="Arial" w:cs="Arial"/>
          <w:noProof/>
          <w:color w:val="000000" w:themeColor="text1"/>
          <w:sz w:val="96"/>
          <w:szCs w:val="80"/>
          <w:lang w:eastAsia="en-GB"/>
        </w:rPr>
        <mc:AlternateContent>
          <mc:Choice Requires="wpg">
            <w:drawing>
              <wp:anchor distT="0" distB="0" distL="114300" distR="114300" simplePos="0" relativeHeight="251658240" behindDoc="1" locked="0" layoutInCell="1" allowOverlap="1" wp14:anchorId="4B529212" wp14:editId="39F9D92C">
                <wp:simplePos x="0" y="0"/>
                <wp:positionH relativeFrom="margin">
                  <wp:posOffset>1152525</wp:posOffset>
                </wp:positionH>
                <wp:positionV relativeFrom="paragraph">
                  <wp:posOffset>355600</wp:posOffset>
                </wp:positionV>
                <wp:extent cx="3276600" cy="1993550"/>
                <wp:effectExtent l="0" t="0" r="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993550"/>
                          <a:chOff x="4362" y="1422"/>
                          <a:chExt cx="3373" cy="1867"/>
                        </a:xfrm>
                      </wpg:grpSpPr>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25" y="1422"/>
                            <a:ext cx="2768" cy="1867"/>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4"/>
                        <wps:cNvSpPr txBox="1">
                          <a:spLocks noChangeArrowheads="1" noChangeShapeType="1" noTextEdit="1"/>
                        </wps:cNvSpPr>
                        <wps:spPr bwMode="auto">
                          <a:xfrm>
                            <a:off x="4362" y="2717"/>
                            <a:ext cx="3373" cy="282"/>
                          </a:xfrm>
                          <a:prstGeom prst="rect">
                            <a:avLst/>
                          </a:prstGeom>
                          <a:extLst>
                            <a:ext uri="{AF507438-7753-43E0-B8FC-AC1667EBCBE1}">
                              <a14:hiddenEffects xmlns:a14="http://schemas.microsoft.com/office/drawing/2010/main">
                                <a:effectLst/>
                              </a14:hiddenEffects>
                            </a:ext>
                          </a:extLst>
                        </wps:spPr>
                        <wps:txbx>
                          <w:txbxContent>
                            <w:p w14:paraId="4039704E" w14:textId="77777777" w:rsidR="00CC2F12" w:rsidRDefault="00CC2F12" w:rsidP="00CC2F12">
                              <w:pPr>
                                <w:pStyle w:val="NormalWeb"/>
                                <w:spacing w:before="0" w:beforeAutospacing="0" w:after="0" w:afterAutospacing="0"/>
                                <w:jc w:val="center"/>
                              </w:pPr>
                              <w:r>
                                <w:rPr>
                                  <w:rFonts w:ascii="Lucida Handwriting" w:hAnsi="Lucida Handwriting"/>
                                  <w:color w:val="000000"/>
                                  <w14:textOutline w14:w="9525" w14:cap="flat" w14:cmpd="sng" w14:algn="ctr">
                                    <w14:solidFill>
                                      <w14:srgbClr w14:val="000000"/>
                                    </w14:solidFill>
                                    <w14:prstDash w14:val="solid"/>
                                    <w14:round/>
                                  </w14:textOutline>
                                </w:rPr>
                                <w:t>Where learners grow</w:t>
                              </w:r>
                            </w:p>
                          </w:txbxContent>
                        </wps:txbx>
                        <wps:bodyPr spcFirstLastPara="1" wrap="square" numCol="1" fromWordArt="1">
                          <a:prstTxWarp prst="textArchDown">
                            <a:avLst>
                              <a:gd name="adj" fmla="val 21408934"/>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B529212" id="Group 2" o:spid="_x0000_s1026" style="position:absolute;margin-left:90.75pt;margin-top:28pt;width:258pt;height:156.95pt;z-index:-251658240;mso-position-horizontal-relative:margin" coordorigin="4362,1422" coordsize="3373,1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725;top:1422;width:2768;height:1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WordArt 4" o:spid="_x0000_s1028" type="#_x0000_t202" style="position:absolute;left:4362;top:2717;width:3373;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shapetype="t"/>
                  <v:textbox style="mso-fit-shape-to-text:t">
                    <w:txbxContent>
                      <w:p w14:paraId="4039704E" w14:textId="77777777" w:rsidR="00CC2F12" w:rsidRDefault="00CC2F12" w:rsidP="00CC2F12">
                        <w:pPr>
                          <w:pStyle w:val="NormalWeb"/>
                          <w:spacing w:before="0" w:beforeAutospacing="0" w:after="0" w:afterAutospacing="0"/>
                          <w:jc w:val="center"/>
                        </w:pPr>
                        <w:r>
                          <w:rPr>
                            <w:rFonts w:ascii="Lucida Handwriting" w:hAnsi="Lucida Handwriting"/>
                            <w:color w:val="000000"/>
                            <w14:textOutline w14:w="9525" w14:cap="flat" w14:cmpd="sng" w14:algn="ctr">
                              <w14:solidFill>
                                <w14:srgbClr w14:val="000000"/>
                              </w14:solidFill>
                              <w14:prstDash w14:val="solid"/>
                              <w14:round/>
                            </w14:textOutline>
                          </w:rPr>
                          <w:t>Where learners grow</w:t>
                        </w:r>
                      </w:p>
                    </w:txbxContent>
                  </v:textbox>
                </v:shape>
                <w10:wrap anchorx="margin"/>
              </v:group>
            </w:pict>
          </mc:Fallback>
        </mc:AlternateContent>
      </w:r>
    </w:p>
    <w:p w14:paraId="0D41B187" w14:textId="77777777" w:rsidR="00F8581B" w:rsidRDefault="00F8581B" w:rsidP="00F8581B">
      <w:pPr>
        <w:rPr>
          <w:rFonts w:ascii="Arial" w:eastAsiaTheme="majorEastAsia" w:hAnsi="Arial" w:cs="Arial"/>
          <w:color w:val="000000" w:themeColor="text1"/>
          <w:sz w:val="96"/>
          <w:szCs w:val="80"/>
          <w:lang w:eastAsia="ja-JP"/>
        </w:rPr>
      </w:pPr>
    </w:p>
    <w:p w14:paraId="2A6571C1" w14:textId="77777777" w:rsidR="00F8581B" w:rsidRDefault="00F8581B" w:rsidP="00F8581B">
      <w:pPr>
        <w:rPr>
          <w:rFonts w:ascii="Arial" w:eastAsiaTheme="majorEastAsia" w:hAnsi="Arial" w:cs="Arial"/>
          <w:color w:val="000000" w:themeColor="text1"/>
          <w:sz w:val="72"/>
          <w:szCs w:val="72"/>
          <w:lang w:eastAsia="ja-JP"/>
        </w:rPr>
      </w:pPr>
    </w:p>
    <w:p w14:paraId="22665C2F" w14:textId="20A17364" w:rsidR="000A28A0" w:rsidRDefault="00CD4B64" w:rsidP="00881273">
      <w:pPr>
        <w:jc w:val="center"/>
        <w:rPr>
          <w:rFonts w:ascii="Lucida Handwriting" w:eastAsiaTheme="majorEastAsia" w:hAnsi="Lucida Handwriting" w:cs="Arial"/>
          <w:color w:val="000000" w:themeColor="text1"/>
          <w:sz w:val="52"/>
          <w:szCs w:val="52"/>
          <w:lang w:eastAsia="ja-JP"/>
        </w:rPr>
      </w:pPr>
      <w:r>
        <w:rPr>
          <w:rFonts w:ascii="Lucida Handwriting" w:eastAsiaTheme="majorEastAsia" w:hAnsi="Lucida Handwriting" w:cs="Arial"/>
          <w:color w:val="000000" w:themeColor="text1"/>
          <w:sz w:val="52"/>
          <w:szCs w:val="52"/>
          <w:lang w:eastAsia="ja-JP"/>
        </w:rPr>
        <w:t>Languages (Spanish) policy</w:t>
      </w:r>
    </w:p>
    <w:p w14:paraId="4894249C" w14:textId="77777777" w:rsidR="00881273" w:rsidRDefault="00881273" w:rsidP="00CE5A2F">
      <w:pPr>
        <w:jc w:val="center"/>
        <w:rPr>
          <w:rFonts w:ascii="Lucida Handwriting" w:eastAsiaTheme="majorEastAsia" w:hAnsi="Lucida Handwriting" w:cs="Arial"/>
          <w:color w:val="2F2F30" w:themeColor="accent1" w:themeShade="BF"/>
          <w:sz w:val="52"/>
          <w:szCs w:val="52"/>
          <w:lang w:val="en-US" w:eastAsia="ja-JP"/>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51"/>
        <w:gridCol w:w="2251"/>
        <w:gridCol w:w="2251"/>
      </w:tblGrid>
      <w:tr w:rsidR="00881273" w:rsidRPr="007663B5" w14:paraId="790169AC" w14:textId="77777777" w:rsidTr="00980408">
        <w:tc>
          <w:tcPr>
            <w:tcW w:w="1250" w:type="pct"/>
            <w:shd w:val="clear" w:color="auto" w:fill="auto"/>
          </w:tcPr>
          <w:p w14:paraId="764D4B10" w14:textId="77777777" w:rsidR="00881273" w:rsidRPr="007663B5" w:rsidRDefault="00881273" w:rsidP="00980408">
            <w:pPr>
              <w:spacing w:line="240" w:lineRule="auto"/>
              <w:rPr>
                <w:rFonts w:ascii="Calibri" w:eastAsia="Calibri" w:hAnsi="Calibri" w:cs="Calibri"/>
                <w:sz w:val="24"/>
                <w:szCs w:val="24"/>
              </w:rPr>
            </w:pPr>
            <w:r w:rsidRPr="007663B5">
              <w:rPr>
                <w:rFonts w:ascii="Calibri" w:eastAsia="Calibri" w:hAnsi="Calibri" w:cs="Calibri"/>
                <w:sz w:val="24"/>
                <w:szCs w:val="24"/>
              </w:rPr>
              <w:t>Date of Policy</w:t>
            </w:r>
          </w:p>
        </w:tc>
        <w:tc>
          <w:tcPr>
            <w:tcW w:w="1250" w:type="pct"/>
            <w:shd w:val="clear" w:color="auto" w:fill="auto"/>
          </w:tcPr>
          <w:p w14:paraId="0E458F37" w14:textId="77777777" w:rsidR="00881273" w:rsidRPr="007663B5" w:rsidRDefault="00881273" w:rsidP="00980408">
            <w:pPr>
              <w:spacing w:line="240" w:lineRule="auto"/>
              <w:rPr>
                <w:rFonts w:ascii="Calibri" w:eastAsia="Calibri" w:hAnsi="Calibri" w:cs="Calibri"/>
                <w:sz w:val="24"/>
                <w:szCs w:val="24"/>
              </w:rPr>
            </w:pPr>
            <w:r>
              <w:rPr>
                <w:rFonts w:ascii="Calibri" w:eastAsia="Calibri" w:hAnsi="Calibri" w:cs="Calibri"/>
                <w:sz w:val="24"/>
                <w:szCs w:val="24"/>
              </w:rPr>
              <w:t>November 2021</w:t>
            </w:r>
          </w:p>
        </w:tc>
        <w:tc>
          <w:tcPr>
            <w:tcW w:w="1250" w:type="pct"/>
            <w:shd w:val="clear" w:color="auto" w:fill="auto"/>
          </w:tcPr>
          <w:p w14:paraId="1D93E1C3" w14:textId="77777777" w:rsidR="00881273" w:rsidRPr="007663B5" w:rsidRDefault="00881273" w:rsidP="00980408">
            <w:pPr>
              <w:spacing w:line="240" w:lineRule="auto"/>
              <w:rPr>
                <w:rFonts w:ascii="Calibri" w:eastAsia="Calibri" w:hAnsi="Calibri" w:cs="Calibri"/>
                <w:sz w:val="24"/>
                <w:szCs w:val="24"/>
              </w:rPr>
            </w:pPr>
            <w:r w:rsidRPr="007663B5">
              <w:rPr>
                <w:rFonts w:ascii="Calibri" w:eastAsia="Calibri" w:hAnsi="Calibri" w:cs="Calibri"/>
                <w:sz w:val="24"/>
                <w:szCs w:val="24"/>
              </w:rPr>
              <w:t>Due for Review</w:t>
            </w:r>
          </w:p>
        </w:tc>
        <w:tc>
          <w:tcPr>
            <w:tcW w:w="1250" w:type="pct"/>
            <w:shd w:val="clear" w:color="auto" w:fill="auto"/>
          </w:tcPr>
          <w:p w14:paraId="4D48B2D5" w14:textId="77777777" w:rsidR="00881273" w:rsidRPr="007663B5" w:rsidRDefault="00881273" w:rsidP="00980408">
            <w:pPr>
              <w:spacing w:line="240" w:lineRule="auto"/>
              <w:rPr>
                <w:rFonts w:ascii="Calibri" w:eastAsia="Calibri" w:hAnsi="Calibri" w:cs="Calibri"/>
                <w:sz w:val="24"/>
                <w:szCs w:val="24"/>
              </w:rPr>
            </w:pPr>
            <w:r>
              <w:rPr>
                <w:rFonts w:ascii="Calibri" w:eastAsia="Calibri" w:hAnsi="Calibri" w:cs="Calibri"/>
                <w:sz w:val="24"/>
                <w:szCs w:val="24"/>
              </w:rPr>
              <w:t>November 2022</w:t>
            </w:r>
          </w:p>
        </w:tc>
      </w:tr>
      <w:tr w:rsidR="00881273" w:rsidRPr="007663B5" w14:paraId="53DDB4C5" w14:textId="77777777" w:rsidTr="00980408">
        <w:tc>
          <w:tcPr>
            <w:tcW w:w="1250" w:type="pct"/>
            <w:shd w:val="clear" w:color="auto" w:fill="auto"/>
          </w:tcPr>
          <w:p w14:paraId="463FD296" w14:textId="77777777" w:rsidR="00881273" w:rsidRPr="007663B5" w:rsidRDefault="00881273" w:rsidP="00980408">
            <w:pPr>
              <w:spacing w:line="240" w:lineRule="auto"/>
              <w:rPr>
                <w:rFonts w:ascii="Calibri" w:eastAsia="Calibri" w:hAnsi="Calibri" w:cs="Calibri"/>
                <w:sz w:val="24"/>
                <w:szCs w:val="24"/>
              </w:rPr>
            </w:pPr>
            <w:r w:rsidRPr="007663B5">
              <w:rPr>
                <w:rFonts w:ascii="Calibri" w:eastAsia="Calibri" w:hAnsi="Calibri" w:cs="Calibri"/>
                <w:sz w:val="24"/>
                <w:szCs w:val="24"/>
              </w:rPr>
              <w:t>Headteacher Signature</w:t>
            </w:r>
          </w:p>
        </w:tc>
        <w:tc>
          <w:tcPr>
            <w:tcW w:w="1250" w:type="pct"/>
            <w:shd w:val="clear" w:color="auto" w:fill="auto"/>
          </w:tcPr>
          <w:p w14:paraId="197E9BF0" w14:textId="77777777" w:rsidR="00881273" w:rsidRPr="007663B5" w:rsidRDefault="00881273" w:rsidP="00980408">
            <w:pPr>
              <w:spacing w:line="240" w:lineRule="auto"/>
              <w:rPr>
                <w:rFonts w:ascii="Calibri" w:eastAsia="Calibri" w:hAnsi="Calibri" w:cs="Calibri"/>
                <w:sz w:val="24"/>
                <w:szCs w:val="24"/>
              </w:rPr>
            </w:pPr>
          </w:p>
        </w:tc>
        <w:tc>
          <w:tcPr>
            <w:tcW w:w="1250" w:type="pct"/>
            <w:shd w:val="clear" w:color="auto" w:fill="auto"/>
          </w:tcPr>
          <w:p w14:paraId="2930F8B1" w14:textId="77777777" w:rsidR="00881273" w:rsidRPr="007663B5" w:rsidRDefault="00881273" w:rsidP="00980408">
            <w:pPr>
              <w:spacing w:line="240" w:lineRule="auto"/>
              <w:rPr>
                <w:rFonts w:ascii="Calibri" w:eastAsia="Calibri" w:hAnsi="Calibri" w:cs="Calibri"/>
                <w:b/>
                <w:sz w:val="24"/>
                <w:szCs w:val="24"/>
              </w:rPr>
            </w:pPr>
            <w:r w:rsidRPr="007663B5">
              <w:rPr>
                <w:rFonts w:ascii="Calibri" w:eastAsia="Calibri" w:hAnsi="Calibri" w:cs="Calibri"/>
                <w:sz w:val="24"/>
                <w:szCs w:val="24"/>
              </w:rPr>
              <w:t>Chair of Governors Signature</w:t>
            </w:r>
          </w:p>
        </w:tc>
        <w:tc>
          <w:tcPr>
            <w:tcW w:w="1250" w:type="pct"/>
            <w:shd w:val="clear" w:color="auto" w:fill="auto"/>
          </w:tcPr>
          <w:p w14:paraId="56C1621C" w14:textId="77777777" w:rsidR="00881273" w:rsidRPr="007663B5" w:rsidRDefault="00881273" w:rsidP="00980408">
            <w:pPr>
              <w:spacing w:line="240" w:lineRule="auto"/>
              <w:rPr>
                <w:rFonts w:ascii="Calibri" w:eastAsia="Calibri" w:hAnsi="Calibri" w:cs="Calibri"/>
                <w:sz w:val="24"/>
                <w:szCs w:val="24"/>
              </w:rPr>
            </w:pPr>
          </w:p>
        </w:tc>
      </w:tr>
    </w:tbl>
    <w:p w14:paraId="1895257B" w14:textId="1B7DEA59" w:rsidR="00881273" w:rsidRPr="00CE5A2F" w:rsidRDefault="00881273" w:rsidP="00CE5A2F">
      <w:pPr>
        <w:jc w:val="center"/>
        <w:rPr>
          <w:rFonts w:ascii="Lucida Handwriting" w:eastAsiaTheme="majorEastAsia" w:hAnsi="Lucida Handwriting" w:cs="Arial"/>
          <w:color w:val="2F2F30" w:themeColor="accent1" w:themeShade="BF"/>
          <w:sz w:val="52"/>
          <w:szCs w:val="52"/>
          <w:lang w:val="en-US" w:eastAsia="ja-JP"/>
        </w:rPr>
        <w:sectPr w:rsidR="00881273" w:rsidRPr="00CE5A2F" w:rsidSect="0055398A">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31A4630E" w14:textId="77777777" w:rsidR="00CD4B64" w:rsidRPr="00F165AD" w:rsidRDefault="00CD4B64" w:rsidP="00CD4B64">
      <w:pPr>
        <w:pStyle w:val="ListParagraph"/>
        <w:spacing w:before="120" w:after="120" w:line="320" w:lineRule="exact"/>
        <w:ind w:left="360"/>
        <w:rPr>
          <w:rFonts w:ascii="Arial" w:hAnsi="Arial" w:cs="Arial"/>
          <w:b/>
          <w:sz w:val="32"/>
        </w:rPr>
      </w:pPr>
      <w:r w:rsidRPr="00F165AD">
        <w:rPr>
          <w:rFonts w:ascii="Arial" w:hAnsi="Arial" w:cs="Arial"/>
          <w:b/>
          <w:sz w:val="32"/>
        </w:rPr>
        <w:lastRenderedPageBreak/>
        <w:t>Contents:</w:t>
      </w:r>
    </w:p>
    <w:p w14:paraId="0A78E608" w14:textId="77777777" w:rsidR="00CD4B64" w:rsidRPr="00F165AD" w:rsidRDefault="00CD4B64" w:rsidP="00CD4B64">
      <w:pPr>
        <w:pStyle w:val="ListParagraph"/>
        <w:spacing w:before="120" w:after="120" w:line="320" w:lineRule="exact"/>
        <w:ind w:left="360"/>
        <w:rPr>
          <w:rFonts w:ascii="Arial" w:hAnsi="Arial" w:cs="Arial"/>
          <w:b/>
          <w:sz w:val="32"/>
        </w:rPr>
      </w:pPr>
    </w:p>
    <w:p w14:paraId="5B1D817E" w14:textId="77777777" w:rsidR="00CD4B64" w:rsidRPr="00237825" w:rsidRDefault="00CD4B64" w:rsidP="00CD4B64">
      <w:pPr>
        <w:spacing w:before="120" w:after="120"/>
        <w:ind w:left="717"/>
        <w:rPr>
          <w:rStyle w:val="Hyperlink"/>
          <w:rFonts w:cs="Arial"/>
          <w:sz w:val="14"/>
        </w:rPr>
      </w:pPr>
      <w:r>
        <w:rPr>
          <w:rFonts w:cs="Arial"/>
        </w:rPr>
        <w:fldChar w:fldCharType="begin"/>
      </w:r>
      <w:r>
        <w:rPr>
          <w:rFonts w:cs="Arial"/>
        </w:rPr>
        <w:instrText>HYPERLINK  \l "_Statement_of_intent_1"</w:instrText>
      </w:r>
      <w:r>
        <w:rPr>
          <w:rFonts w:cs="Arial"/>
        </w:rPr>
        <w:fldChar w:fldCharType="separate"/>
      </w:r>
      <w:r w:rsidRPr="00237825">
        <w:rPr>
          <w:rStyle w:val="Hyperlink"/>
          <w:rFonts w:cs="Arial"/>
        </w:rPr>
        <w:t>Statement of intent</w:t>
      </w:r>
      <w:bookmarkStart w:id="0" w:name="b"/>
    </w:p>
    <w:p w14:paraId="15FDAEA5" w14:textId="77777777" w:rsidR="00CD4B64" w:rsidRPr="00453025" w:rsidRDefault="00CD4B64" w:rsidP="00CD4B64">
      <w:pPr>
        <w:pStyle w:val="ListParagraph"/>
        <w:numPr>
          <w:ilvl w:val="0"/>
          <w:numId w:val="1"/>
        </w:numPr>
        <w:spacing w:before="120" w:after="120"/>
        <w:ind w:left="1077"/>
        <w:contextualSpacing w:val="0"/>
        <w:rPr>
          <w:rStyle w:val="Hyperlink"/>
          <w:rFonts w:ascii="Arial" w:hAnsi="Arial" w:cs="Arial"/>
        </w:rPr>
      </w:pPr>
      <w:r>
        <w:rPr>
          <w:rFonts w:ascii="Arial" w:hAnsi="Arial" w:cs="Arial"/>
        </w:rPr>
        <w:fldChar w:fldCharType="end"/>
      </w:r>
      <w:bookmarkEnd w:id="0"/>
      <w:r>
        <w:rPr>
          <w:rFonts w:ascii="Arial" w:hAnsi="Arial" w:cs="Arial"/>
        </w:rPr>
        <w:fldChar w:fldCharType="begin"/>
      </w:r>
      <w:r>
        <w:rPr>
          <w:rFonts w:ascii="Arial" w:hAnsi="Arial" w:cs="Arial"/>
        </w:rPr>
        <w:instrText>HYPERLINK  \l "_Legal_framework_1"</w:instrText>
      </w:r>
      <w:r>
        <w:rPr>
          <w:rFonts w:ascii="Arial" w:hAnsi="Arial" w:cs="Arial"/>
        </w:rPr>
        <w:fldChar w:fldCharType="separate"/>
      </w:r>
      <w:r w:rsidRPr="00453025">
        <w:rPr>
          <w:rStyle w:val="Hyperlink"/>
          <w:rFonts w:ascii="Arial" w:hAnsi="Arial" w:cs="Arial"/>
        </w:rPr>
        <w:t>Legal f</w:t>
      </w:r>
      <w:r>
        <w:rPr>
          <w:rStyle w:val="Hyperlink"/>
          <w:rFonts w:ascii="Arial" w:hAnsi="Arial" w:cs="Arial"/>
        </w:rPr>
        <w:t>ramework</w:t>
      </w:r>
    </w:p>
    <w:p w14:paraId="4021AAAF" w14:textId="77777777" w:rsidR="00CD4B64" w:rsidRPr="00453025" w:rsidRDefault="00CD4B64" w:rsidP="00CD4B64">
      <w:pPr>
        <w:pStyle w:val="ListParagraph"/>
        <w:numPr>
          <w:ilvl w:val="0"/>
          <w:numId w:val="1"/>
        </w:numPr>
        <w:spacing w:before="120" w:after="120"/>
        <w:ind w:left="1077"/>
        <w:contextualSpacing w:val="0"/>
        <w:rPr>
          <w:rStyle w:val="Hyperlink"/>
          <w:rFonts w:ascii="Arial" w:hAnsi="Arial" w:cs="Arial"/>
        </w:rPr>
      </w:pPr>
      <w:r>
        <w:rPr>
          <w:rFonts w:ascii="Arial" w:hAnsi="Arial" w:cs="Arial"/>
        </w:rPr>
        <w:fldChar w:fldCharType="end"/>
      </w:r>
      <w:r>
        <w:fldChar w:fldCharType="begin"/>
      </w:r>
      <w:r>
        <w:instrText>HYPERLINK  \l "_Aims"</w:instrText>
      </w:r>
      <w:r>
        <w:fldChar w:fldCharType="separate"/>
      </w:r>
      <w:r>
        <w:rPr>
          <w:rStyle w:val="Hyperlink"/>
        </w:rPr>
        <w:t xml:space="preserve">Aims </w:t>
      </w:r>
    </w:p>
    <w:p w14:paraId="669DE4FF" w14:textId="77777777" w:rsidR="00CD4B64" w:rsidRPr="00BC616F" w:rsidRDefault="00CD4B64" w:rsidP="00CD4B64">
      <w:pPr>
        <w:pStyle w:val="ListParagraph"/>
        <w:numPr>
          <w:ilvl w:val="0"/>
          <w:numId w:val="1"/>
        </w:numPr>
        <w:spacing w:before="120" w:after="120"/>
        <w:contextualSpacing w:val="0"/>
        <w:rPr>
          <w:rStyle w:val="Hyperlink"/>
          <w:rFonts w:ascii="Arial" w:hAnsi="Arial" w:cs="Arial"/>
        </w:rPr>
      </w:pPr>
      <w:r>
        <w:fldChar w:fldCharType="end"/>
      </w:r>
      <w:r>
        <w:fldChar w:fldCharType="begin"/>
      </w:r>
      <w:r>
        <w:instrText xml:space="preserve"> HYPERLINK  \l "_Roles_and_responsibilities_1" </w:instrText>
      </w:r>
      <w:r>
        <w:fldChar w:fldCharType="separate"/>
      </w:r>
      <w:r w:rsidRPr="00BC616F">
        <w:rPr>
          <w:rStyle w:val="Hyperlink"/>
        </w:rPr>
        <w:t>Roles and responsibilities</w:t>
      </w:r>
    </w:p>
    <w:p w14:paraId="5266FA47" w14:textId="77777777" w:rsidR="00CD4B64" w:rsidRPr="00BC616F" w:rsidRDefault="00CD4B64" w:rsidP="00CD4B64">
      <w:pPr>
        <w:pStyle w:val="ListParagraph"/>
        <w:numPr>
          <w:ilvl w:val="0"/>
          <w:numId w:val="1"/>
        </w:numPr>
        <w:spacing w:before="120" w:after="120"/>
        <w:contextualSpacing w:val="0"/>
        <w:rPr>
          <w:rStyle w:val="Hyperlink"/>
          <w:rFonts w:ascii="Arial" w:hAnsi="Arial" w:cs="Arial"/>
        </w:rPr>
      </w:pPr>
      <w:r>
        <w:fldChar w:fldCharType="end"/>
      </w:r>
      <w:r>
        <w:rPr>
          <w:rStyle w:val="Hyperlink"/>
        </w:rPr>
        <w:fldChar w:fldCharType="begin"/>
      </w:r>
      <w:r>
        <w:rPr>
          <w:rStyle w:val="Hyperlink"/>
        </w:rPr>
        <w:instrText xml:space="preserve"> HYPERLINK  \l "_School_Website_and" </w:instrText>
      </w:r>
      <w:r>
        <w:rPr>
          <w:rStyle w:val="Hyperlink"/>
        </w:rPr>
        <w:fldChar w:fldCharType="separate"/>
      </w:r>
      <w:r w:rsidRPr="00BC616F">
        <w:rPr>
          <w:rStyle w:val="Hyperlink"/>
        </w:rPr>
        <w:t>The curriculum</w:t>
      </w:r>
    </w:p>
    <w:p w14:paraId="539C685C" w14:textId="77777777" w:rsidR="00CD4B64" w:rsidRPr="00F77B01" w:rsidRDefault="00CD4B64" w:rsidP="00CD4B64">
      <w:pPr>
        <w:pStyle w:val="ListParagraph"/>
        <w:numPr>
          <w:ilvl w:val="0"/>
          <w:numId w:val="1"/>
        </w:numPr>
        <w:spacing w:before="120" w:after="120"/>
        <w:contextualSpacing w:val="0"/>
        <w:rPr>
          <w:rStyle w:val="Hyperlink"/>
          <w:rFonts w:ascii="Arial" w:hAnsi="Arial" w:cs="Arial"/>
          <w:color w:val="auto"/>
          <w:u w:val="none"/>
        </w:rPr>
      </w:pPr>
      <w:r>
        <w:rPr>
          <w:rStyle w:val="Hyperlink"/>
        </w:rPr>
        <w:fldChar w:fldCharType="end"/>
      </w:r>
      <w:hyperlink w:anchor="_Cross-curricular_links" w:history="1">
        <w:r w:rsidRPr="003462B1">
          <w:rPr>
            <w:rStyle w:val="Hyperlink"/>
          </w:rPr>
          <w:t>Cross-curricular links</w:t>
        </w:r>
      </w:hyperlink>
    </w:p>
    <w:p w14:paraId="325C60D9" w14:textId="77777777" w:rsidR="00CD4B64" w:rsidRDefault="00CD4B64" w:rsidP="00CD4B64">
      <w:pPr>
        <w:pStyle w:val="ListParagraph"/>
        <w:numPr>
          <w:ilvl w:val="0"/>
          <w:numId w:val="1"/>
        </w:numPr>
        <w:spacing w:before="120" w:after="120"/>
        <w:contextualSpacing w:val="0"/>
        <w:rPr>
          <w:rFonts w:ascii="Arial" w:hAnsi="Arial" w:cs="Arial"/>
        </w:rPr>
      </w:pPr>
      <w:hyperlink w:anchor="_Assessment_and_reporting" w:history="1">
        <w:r w:rsidRPr="00836A77">
          <w:rPr>
            <w:rStyle w:val="Hyperlink"/>
            <w:rFonts w:ascii="Arial" w:hAnsi="Arial" w:cs="Arial"/>
          </w:rPr>
          <w:t>Assessment and reporting</w:t>
        </w:r>
      </w:hyperlink>
    </w:p>
    <w:p w14:paraId="1CFC2CFE" w14:textId="77777777" w:rsidR="00CD4B64" w:rsidRPr="00144284" w:rsidRDefault="00CD4B64" w:rsidP="00CD4B64">
      <w:pPr>
        <w:pStyle w:val="ListParagraph"/>
        <w:numPr>
          <w:ilvl w:val="0"/>
          <w:numId w:val="1"/>
        </w:numPr>
        <w:spacing w:before="120" w:after="120"/>
        <w:contextualSpacing w:val="0"/>
        <w:rPr>
          <w:rFonts w:ascii="Arial" w:hAnsi="Arial" w:cs="Arial"/>
        </w:rPr>
      </w:pPr>
      <w:hyperlink w:anchor="_Planning_and_teaching" w:history="1">
        <w:r w:rsidRPr="00BC616F">
          <w:rPr>
            <w:rStyle w:val="Hyperlink"/>
            <w:rFonts w:ascii="Arial" w:hAnsi="Arial" w:cs="Arial"/>
          </w:rPr>
          <w:t>Planning and teaching</w:t>
        </w:r>
      </w:hyperlink>
    </w:p>
    <w:p w14:paraId="1156BCAE" w14:textId="77777777" w:rsidR="00CD4B64" w:rsidRDefault="00CD4B64" w:rsidP="00CD4B64">
      <w:pPr>
        <w:pStyle w:val="ListParagraph"/>
        <w:numPr>
          <w:ilvl w:val="0"/>
          <w:numId w:val="1"/>
        </w:numPr>
        <w:spacing w:before="120" w:after="120"/>
        <w:contextualSpacing w:val="0"/>
        <w:rPr>
          <w:rFonts w:ascii="Arial" w:hAnsi="Arial" w:cs="Arial"/>
        </w:rPr>
      </w:pPr>
      <w:hyperlink w:anchor="_Resources" w:history="1">
        <w:r w:rsidRPr="00BC616F">
          <w:rPr>
            <w:rStyle w:val="Hyperlink"/>
            <w:rFonts w:ascii="Arial" w:hAnsi="Arial" w:cs="Arial"/>
          </w:rPr>
          <w:t>Resources</w:t>
        </w:r>
      </w:hyperlink>
    </w:p>
    <w:p w14:paraId="47911FB9" w14:textId="77777777" w:rsidR="00CD4B64" w:rsidRDefault="00CD4B64" w:rsidP="00CD4B64">
      <w:pPr>
        <w:pStyle w:val="ListParagraph"/>
        <w:numPr>
          <w:ilvl w:val="0"/>
          <w:numId w:val="1"/>
        </w:numPr>
        <w:spacing w:before="120" w:after="120"/>
        <w:contextualSpacing w:val="0"/>
        <w:rPr>
          <w:rFonts w:ascii="Arial" w:hAnsi="Arial" w:cs="Arial"/>
        </w:rPr>
      </w:pPr>
      <w:hyperlink w:anchor="_Inclusion" w:history="1">
        <w:r w:rsidRPr="00E1584C">
          <w:rPr>
            <w:rStyle w:val="Hyperlink"/>
            <w:rFonts w:ascii="Arial" w:hAnsi="Arial" w:cs="Arial"/>
          </w:rPr>
          <w:t>Inclusion</w:t>
        </w:r>
      </w:hyperlink>
    </w:p>
    <w:p w14:paraId="257AE51C" w14:textId="77777777" w:rsidR="00CD4B64" w:rsidRPr="00144284" w:rsidRDefault="00CD4B64" w:rsidP="00CD4B64">
      <w:pPr>
        <w:pStyle w:val="ListParagraph"/>
        <w:numPr>
          <w:ilvl w:val="0"/>
          <w:numId w:val="1"/>
        </w:numPr>
        <w:spacing w:before="120" w:after="120"/>
        <w:contextualSpacing w:val="0"/>
        <w:rPr>
          <w:rFonts w:ascii="Arial" w:hAnsi="Arial" w:cs="Arial"/>
        </w:rPr>
      </w:pPr>
      <w:hyperlink w:anchor="_Monitoring_and_review_1" w:history="1">
        <w:r w:rsidRPr="00BC616F">
          <w:rPr>
            <w:rStyle w:val="Hyperlink"/>
            <w:rFonts w:cs="Arial"/>
          </w:rPr>
          <w:t>Monitoring and review</w:t>
        </w:r>
      </w:hyperlink>
    </w:p>
    <w:p w14:paraId="76B42209" w14:textId="77777777" w:rsidR="00CD4B64" w:rsidRPr="00CE1481" w:rsidRDefault="00CD4B64" w:rsidP="00CD4B64">
      <w:pPr>
        <w:spacing w:line="240" w:lineRule="auto"/>
        <w:ind w:left="717"/>
        <w:rPr>
          <w:rFonts w:cs="Arial"/>
          <w:b/>
        </w:rPr>
      </w:pPr>
    </w:p>
    <w:p w14:paraId="778A9C51" w14:textId="77777777" w:rsidR="00CD4B64" w:rsidRPr="00F165AD" w:rsidRDefault="00CD4B64" w:rsidP="00CD4B64">
      <w:pPr>
        <w:rPr>
          <w:rFonts w:cs="Arial"/>
          <w:sz w:val="32"/>
          <w:szCs w:val="32"/>
        </w:rPr>
      </w:pPr>
      <w:r w:rsidRPr="00F165AD">
        <w:rPr>
          <w:rFonts w:cs="Arial"/>
          <w:sz w:val="32"/>
          <w:szCs w:val="32"/>
        </w:rPr>
        <w:br w:type="page"/>
      </w:r>
      <w:bookmarkStart w:id="1" w:name="_Statement_of_Intent"/>
      <w:bookmarkEnd w:id="1"/>
    </w:p>
    <w:p w14:paraId="1B9BC2BE" w14:textId="77777777" w:rsidR="00CD4B64" w:rsidRPr="00144284" w:rsidRDefault="00CD4B64" w:rsidP="00CD4B64">
      <w:pPr>
        <w:pStyle w:val="Heading2"/>
        <w:numPr>
          <w:ilvl w:val="0"/>
          <w:numId w:val="0"/>
        </w:numPr>
        <w:spacing w:before="120"/>
        <w:ind w:left="578" w:hanging="578"/>
        <w:jc w:val="both"/>
        <w:rPr>
          <w:rFonts w:asciiTheme="minorHAnsi" w:hAnsiTheme="minorHAnsi" w:cstheme="minorHAnsi"/>
          <w:b/>
          <w:sz w:val="28"/>
          <w:szCs w:val="22"/>
        </w:rPr>
      </w:pPr>
      <w:bookmarkStart w:id="2" w:name="_Statement_of_intent_1"/>
      <w:bookmarkStart w:id="3" w:name="statment"/>
      <w:bookmarkStart w:id="4" w:name="statement"/>
      <w:bookmarkEnd w:id="2"/>
      <w:r>
        <w:rPr>
          <w:rFonts w:asciiTheme="minorHAnsi" w:hAnsiTheme="minorHAnsi" w:cstheme="minorHAnsi"/>
          <w:b/>
          <w:sz w:val="28"/>
          <w:szCs w:val="22"/>
        </w:rPr>
        <w:lastRenderedPageBreak/>
        <w:t xml:space="preserve">Statement of intent </w:t>
      </w:r>
      <w:bookmarkEnd w:id="3"/>
      <w:bookmarkEnd w:id="4"/>
    </w:p>
    <w:p w14:paraId="418ABB7B" w14:textId="11516B12" w:rsidR="00CD4B64" w:rsidRDefault="00CD4B64" w:rsidP="00CD4B64">
      <w:pPr>
        <w:jc w:val="both"/>
      </w:pPr>
      <w:r>
        <w:rPr>
          <w:rFonts w:cstheme="minorHAnsi"/>
        </w:rPr>
        <w:t>Grove Street Primary u</w:t>
      </w:r>
      <w:r>
        <w:rPr>
          <w:rFonts w:cstheme="minorHAnsi"/>
        </w:rPr>
        <w:t xml:space="preserve">nderstands that learning a foreign language </w:t>
      </w:r>
      <w:r>
        <w:t>provides a valuable educational, social and cultural experience for our pupils. It will also create potential opportunities in the future for studying and working abroad.</w:t>
      </w:r>
    </w:p>
    <w:p w14:paraId="024729F7" w14:textId="619A886B" w:rsidR="00CD4B64" w:rsidRDefault="00CD4B64" w:rsidP="00CD4B64">
      <w:pPr>
        <w:jc w:val="both"/>
      </w:pPr>
      <w:r>
        <w:t xml:space="preserve">As part of the requirement to teach KS2 pupils a language, pupils at our school will be taught </w:t>
      </w:r>
      <w:r w:rsidRPr="00CD4B64">
        <w:rPr>
          <w:bCs/>
        </w:rPr>
        <w:t>Spanish</w:t>
      </w:r>
      <w:r w:rsidRPr="00CD4B64">
        <w:t xml:space="preserve">. </w:t>
      </w:r>
      <w:r>
        <w:t xml:space="preserve">We believe our languages curriculum opens pupils up to a variety of cultures and helps to foster pupils’ curiosity and deepen their understanding of the world. </w:t>
      </w:r>
    </w:p>
    <w:p w14:paraId="7F2198C2" w14:textId="2F822885" w:rsidR="00CD4B64" w:rsidRPr="007C7A34" w:rsidRDefault="00CD4B64" w:rsidP="00CD4B64">
      <w:pPr>
        <w:jc w:val="both"/>
      </w:pPr>
    </w:p>
    <w:p w14:paraId="095D26DB" w14:textId="77777777" w:rsidR="00CD4B64" w:rsidRDefault="00CD4B64" w:rsidP="00CD4B64">
      <w:pPr>
        <w:jc w:val="both"/>
        <w:sectPr w:rsidR="00CD4B64" w:rsidSect="00BF2438">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pPr>
    </w:p>
    <w:p w14:paraId="55A84B64" w14:textId="77777777" w:rsidR="00CD4B64" w:rsidRPr="00223A05" w:rsidRDefault="00CD4B64" w:rsidP="008E11D3">
      <w:pPr>
        <w:pStyle w:val="Heading10"/>
        <w:numPr>
          <w:ilvl w:val="0"/>
          <w:numId w:val="7"/>
        </w:numPr>
        <w:spacing w:before="120" w:after="120"/>
        <w:ind w:left="357" w:hanging="357"/>
        <w:contextualSpacing w:val="0"/>
        <w:jc w:val="both"/>
      </w:pPr>
      <w:bookmarkStart w:id="5" w:name="_Legal_framework_1"/>
      <w:bookmarkEnd w:id="5"/>
      <w:r w:rsidRPr="00223A05">
        <w:lastRenderedPageBreak/>
        <w:t>Legal framework</w:t>
      </w:r>
    </w:p>
    <w:p w14:paraId="34611F22" w14:textId="77777777" w:rsidR="00CD4B64" w:rsidRDefault="00CD4B64" w:rsidP="008E11D3">
      <w:pPr>
        <w:pStyle w:val="TSB-Level1Numbers"/>
        <w:numPr>
          <w:ilvl w:val="1"/>
          <w:numId w:val="7"/>
        </w:numPr>
        <w:spacing w:before="120" w:after="120"/>
        <w:ind w:left="1480" w:hanging="482"/>
        <w:jc w:val="both"/>
      </w:pPr>
      <w:r>
        <w:t>This policy has due regard to all relevant legislation and statutory guidance including, but not limited to, the following:</w:t>
      </w:r>
      <w:r w:rsidRPr="00EC7305">
        <w:t xml:space="preserve"> </w:t>
      </w:r>
    </w:p>
    <w:p w14:paraId="0CF43319"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Education Act 2002</w:t>
      </w:r>
    </w:p>
    <w:p w14:paraId="0F58EE19" w14:textId="77777777" w:rsidR="00CD4B64" w:rsidRPr="00316327" w:rsidRDefault="00CD4B64" w:rsidP="008E11D3">
      <w:pPr>
        <w:pStyle w:val="TSB-PolicyBullets"/>
        <w:numPr>
          <w:ilvl w:val="0"/>
          <w:numId w:val="8"/>
        </w:numPr>
        <w:tabs>
          <w:tab w:val="left" w:pos="3686"/>
        </w:tabs>
        <w:spacing w:before="0" w:after="120"/>
        <w:ind w:left="2137" w:hanging="357"/>
        <w:contextualSpacing w:val="0"/>
        <w:jc w:val="both"/>
      </w:pPr>
      <w:r w:rsidRPr="00316327">
        <w:t>Equality Act 2010</w:t>
      </w:r>
    </w:p>
    <w:p w14:paraId="61B2E868" w14:textId="77777777" w:rsidR="00CD4B64" w:rsidRPr="00316327" w:rsidRDefault="00CD4B64" w:rsidP="008E11D3">
      <w:pPr>
        <w:pStyle w:val="TSB-PolicyBullets"/>
        <w:numPr>
          <w:ilvl w:val="0"/>
          <w:numId w:val="8"/>
        </w:numPr>
        <w:tabs>
          <w:tab w:val="left" w:pos="3686"/>
        </w:tabs>
        <w:spacing w:before="0" w:after="120"/>
        <w:ind w:left="2137" w:hanging="357"/>
        <w:contextualSpacing w:val="0"/>
        <w:jc w:val="both"/>
      </w:pPr>
      <w:r>
        <w:t xml:space="preserve">DfE (2013) ‘Languages programmes of study: key stage 2’ </w:t>
      </w:r>
    </w:p>
    <w:p w14:paraId="278AC7E2" w14:textId="77777777" w:rsidR="00CD4B64" w:rsidRDefault="00CD4B64" w:rsidP="008E11D3">
      <w:pPr>
        <w:pStyle w:val="TSB-Level1Numbers"/>
        <w:numPr>
          <w:ilvl w:val="1"/>
          <w:numId w:val="7"/>
        </w:numPr>
        <w:spacing w:before="120" w:after="120"/>
        <w:ind w:left="1480" w:hanging="482"/>
        <w:jc w:val="both"/>
      </w:pPr>
      <w:r>
        <w:t>This policy operates in conjunction with the following school policies:</w:t>
      </w:r>
    </w:p>
    <w:p w14:paraId="1222E45F" w14:textId="77777777" w:rsidR="00CD4B64" w:rsidRPr="0054658A" w:rsidRDefault="00CD4B64" w:rsidP="008E11D3">
      <w:pPr>
        <w:pStyle w:val="TSB-PolicyBullets"/>
        <w:numPr>
          <w:ilvl w:val="0"/>
          <w:numId w:val="8"/>
        </w:numPr>
        <w:tabs>
          <w:tab w:val="left" w:pos="3686"/>
        </w:tabs>
        <w:spacing w:before="0" w:after="120"/>
        <w:ind w:left="2137" w:hanging="357"/>
        <w:contextualSpacing w:val="0"/>
        <w:jc w:val="both"/>
        <w:rPr>
          <w:b/>
          <w:bCs/>
          <w:color w:val="FFD006"/>
          <w:u w:val="single"/>
        </w:rPr>
      </w:pPr>
      <w:bookmarkStart w:id="6" w:name="Subsection2"/>
      <w:r w:rsidRPr="0054658A">
        <w:rPr>
          <w:b/>
          <w:bCs/>
          <w:color w:val="FFD006"/>
          <w:u w:val="single"/>
        </w:rPr>
        <w:t>Primary Transition Policy</w:t>
      </w:r>
    </w:p>
    <w:p w14:paraId="5F9FDDFC" w14:textId="77777777" w:rsidR="00CD4B64" w:rsidRPr="0054658A" w:rsidRDefault="00CD4B64" w:rsidP="008E11D3">
      <w:pPr>
        <w:pStyle w:val="TSB-PolicyBullets"/>
        <w:numPr>
          <w:ilvl w:val="0"/>
          <w:numId w:val="8"/>
        </w:numPr>
        <w:tabs>
          <w:tab w:val="left" w:pos="3686"/>
        </w:tabs>
        <w:spacing w:before="0" w:after="120"/>
        <w:ind w:left="2137" w:hanging="357"/>
        <w:contextualSpacing w:val="0"/>
        <w:jc w:val="both"/>
        <w:rPr>
          <w:b/>
          <w:bCs/>
          <w:color w:val="FFD006"/>
          <w:u w:val="single"/>
        </w:rPr>
      </w:pPr>
      <w:r w:rsidRPr="0054658A">
        <w:rPr>
          <w:b/>
          <w:bCs/>
          <w:color w:val="FFD006"/>
          <w:u w:val="single"/>
        </w:rPr>
        <w:t>Homework Policy</w:t>
      </w:r>
    </w:p>
    <w:p w14:paraId="131405B6" w14:textId="77777777" w:rsidR="00CD4B64" w:rsidRPr="0054658A" w:rsidRDefault="00CD4B64" w:rsidP="008E11D3">
      <w:pPr>
        <w:pStyle w:val="TSB-PolicyBullets"/>
        <w:numPr>
          <w:ilvl w:val="0"/>
          <w:numId w:val="8"/>
        </w:numPr>
        <w:tabs>
          <w:tab w:val="left" w:pos="3686"/>
        </w:tabs>
        <w:spacing w:before="0" w:after="120"/>
        <w:ind w:left="2137" w:hanging="357"/>
        <w:contextualSpacing w:val="0"/>
        <w:jc w:val="both"/>
        <w:rPr>
          <w:b/>
          <w:bCs/>
          <w:color w:val="FFD006"/>
          <w:u w:val="single"/>
        </w:rPr>
      </w:pPr>
      <w:r w:rsidRPr="0054658A">
        <w:rPr>
          <w:b/>
          <w:bCs/>
          <w:color w:val="FFD006"/>
          <w:u w:val="single"/>
        </w:rPr>
        <w:t>Marking and Feedback Policy</w:t>
      </w:r>
    </w:p>
    <w:p w14:paraId="022BBF95" w14:textId="77777777" w:rsidR="00CD4B64" w:rsidRPr="0054658A" w:rsidRDefault="00CD4B64" w:rsidP="008E11D3">
      <w:pPr>
        <w:pStyle w:val="TSB-PolicyBullets"/>
        <w:numPr>
          <w:ilvl w:val="0"/>
          <w:numId w:val="8"/>
        </w:numPr>
        <w:tabs>
          <w:tab w:val="left" w:pos="3686"/>
        </w:tabs>
        <w:spacing w:before="0" w:after="120"/>
        <w:ind w:left="2137" w:hanging="357"/>
        <w:contextualSpacing w:val="0"/>
        <w:jc w:val="both"/>
        <w:rPr>
          <w:b/>
          <w:bCs/>
          <w:color w:val="FFD006"/>
          <w:u w:val="single"/>
        </w:rPr>
      </w:pPr>
      <w:r w:rsidRPr="0054658A">
        <w:rPr>
          <w:b/>
          <w:bCs/>
          <w:color w:val="FFD006"/>
          <w:u w:val="single"/>
        </w:rPr>
        <w:t>Behavioural Policy</w:t>
      </w:r>
    </w:p>
    <w:p w14:paraId="63616DE6" w14:textId="77777777" w:rsidR="00CD4B64" w:rsidRPr="0054658A" w:rsidRDefault="00CD4B64" w:rsidP="008E11D3">
      <w:pPr>
        <w:pStyle w:val="TSB-PolicyBullets"/>
        <w:numPr>
          <w:ilvl w:val="0"/>
          <w:numId w:val="8"/>
        </w:numPr>
        <w:tabs>
          <w:tab w:val="left" w:pos="3686"/>
        </w:tabs>
        <w:spacing w:before="0" w:after="120"/>
        <w:ind w:left="2137" w:hanging="357"/>
        <w:contextualSpacing w:val="0"/>
        <w:jc w:val="both"/>
        <w:rPr>
          <w:b/>
          <w:bCs/>
          <w:color w:val="FFD006"/>
          <w:u w:val="single"/>
        </w:rPr>
      </w:pPr>
      <w:r w:rsidRPr="0054658A">
        <w:rPr>
          <w:b/>
          <w:bCs/>
          <w:color w:val="FFD006"/>
          <w:u w:val="single"/>
        </w:rPr>
        <w:t>Equal Opportunities Policy: Pupils</w:t>
      </w:r>
    </w:p>
    <w:p w14:paraId="2BC2084B" w14:textId="77777777" w:rsidR="00CD4B64" w:rsidRPr="0054658A" w:rsidRDefault="00CD4B64" w:rsidP="008E11D3">
      <w:pPr>
        <w:pStyle w:val="TSB-PolicyBullets"/>
        <w:numPr>
          <w:ilvl w:val="0"/>
          <w:numId w:val="8"/>
        </w:numPr>
        <w:tabs>
          <w:tab w:val="left" w:pos="3686"/>
        </w:tabs>
        <w:spacing w:before="0" w:after="120"/>
        <w:ind w:left="2137" w:hanging="357"/>
        <w:contextualSpacing w:val="0"/>
        <w:jc w:val="both"/>
        <w:rPr>
          <w:b/>
          <w:bCs/>
          <w:color w:val="FFD006"/>
          <w:u w:val="single"/>
        </w:rPr>
      </w:pPr>
      <w:r w:rsidRPr="0054658A">
        <w:rPr>
          <w:b/>
          <w:bCs/>
          <w:color w:val="FFD006"/>
          <w:u w:val="single"/>
        </w:rPr>
        <w:t>Primary Internal Assessment Policy</w:t>
      </w:r>
    </w:p>
    <w:p w14:paraId="4DC4F9C4" w14:textId="77777777" w:rsidR="00CD4B64" w:rsidRPr="0054658A" w:rsidRDefault="00CD4B64" w:rsidP="008E11D3">
      <w:pPr>
        <w:pStyle w:val="TSB-PolicyBullets"/>
        <w:numPr>
          <w:ilvl w:val="0"/>
          <w:numId w:val="8"/>
        </w:numPr>
        <w:tabs>
          <w:tab w:val="left" w:pos="3686"/>
        </w:tabs>
        <w:spacing w:before="0" w:after="120"/>
        <w:ind w:left="2137" w:hanging="357"/>
        <w:contextualSpacing w:val="0"/>
        <w:jc w:val="both"/>
        <w:rPr>
          <w:b/>
          <w:bCs/>
          <w:color w:val="FFD006"/>
          <w:u w:val="single"/>
        </w:rPr>
      </w:pPr>
      <w:r w:rsidRPr="0054658A">
        <w:rPr>
          <w:b/>
          <w:bCs/>
          <w:color w:val="FFD006"/>
          <w:u w:val="single"/>
        </w:rPr>
        <w:t>Teaching and Learning Policy</w:t>
      </w:r>
    </w:p>
    <w:p w14:paraId="18AEA9D9" w14:textId="77777777" w:rsidR="00CD4B64" w:rsidRPr="0054658A" w:rsidRDefault="00CD4B64" w:rsidP="008E11D3">
      <w:pPr>
        <w:pStyle w:val="TSB-PolicyBullets"/>
        <w:numPr>
          <w:ilvl w:val="0"/>
          <w:numId w:val="8"/>
        </w:numPr>
        <w:tabs>
          <w:tab w:val="left" w:pos="3686"/>
        </w:tabs>
        <w:spacing w:before="0" w:after="120"/>
        <w:ind w:left="2137" w:hanging="357"/>
        <w:contextualSpacing w:val="0"/>
        <w:jc w:val="both"/>
        <w:rPr>
          <w:b/>
          <w:bCs/>
          <w:color w:val="FFD006"/>
          <w:u w:val="single"/>
        </w:rPr>
      </w:pPr>
      <w:r w:rsidRPr="0054658A">
        <w:rPr>
          <w:b/>
          <w:bCs/>
          <w:color w:val="FFD006"/>
          <w:u w:val="single"/>
        </w:rPr>
        <w:t>Special Educational Needs and Disabilities (SEND) Policy</w:t>
      </w:r>
    </w:p>
    <w:p w14:paraId="7FB6B4E8" w14:textId="77777777" w:rsidR="00CD4B64" w:rsidRPr="0054658A" w:rsidRDefault="00CD4B64" w:rsidP="008E11D3">
      <w:pPr>
        <w:pStyle w:val="TSB-PolicyBullets"/>
        <w:numPr>
          <w:ilvl w:val="0"/>
          <w:numId w:val="8"/>
        </w:numPr>
        <w:tabs>
          <w:tab w:val="left" w:pos="3686"/>
        </w:tabs>
        <w:spacing w:before="0" w:after="120"/>
        <w:ind w:left="2137" w:hanging="357"/>
        <w:contextualSpacing w:val="0"/>
        <w:jc w:val="both"/>
        <w:rPr>
          <w:b/>
          <w:bCs/>
          <w:color w:val="FFD006"/>
          <w:u w:val="single"/>
        </w:rPr>
      </w:pPr>
      <w:r w:rsidRPr="0054658A">
        <w:rPr>
          <w:b/>
          <w:bCs/>
          <w:color w:val="FFD006"/>
          <w:u w:val="single"/>
        </w:rPr>
        <w:t>English as an Additional Language (EAL) Policy</w:t>
      </w:r>
    </w:p>
    <w:p w14:paraId="1F4728A3" w14:textId="77777777" w:rsidR="00CD4B64" w:rsidRDefault="00CD4B64" w:rsidP="008E11D3">
      <w:pPr>
        <w:pStyle w:val="Heading10"/>
        <w:numPr>
          <w:ilvl w:val="0"/>
          <w:numId w:val="7"/>
        </w:numPr>
        <w:spacing w:before="120" w:after="120"/>
        <w:ind w:left="357" w:hanging="357"/>
        <w:contextualSpacing w:val="0"/>
        <w:jc w:val="both"/>
      </w:pPr>
      <w:bookmarkStart w:id="7" w:name="_Roles_and_responsibilities"/>
      <w:bookmarkStart w:id="8" w:name="_Aims"/>
      <w:bookmarkEnd w:id="7"/>
      <w:bookmarkEnd w:id="8"/>
      <w:r>
        <w:t>Aims</w:t>
      </w:r>
    </w:p>
    <w:p w14:paraId="07EEAE8A" w14:textId="77777777" w:rsidR="00CD4B64" w:rsidRDefault="00CD4B64" w:rsidP="008E11D3">
      <w:pPr>
        <w:pStyle w:val="TSB-Level1Numbers"/>
        <w:numPr>
          <w:ilvl w:val="1"/>
          <w:numId w:val="7"/>
        </w:numPr>
        <w:spacing w:before="120" w:after="120"/>
        <w:ind w:left="1480" w:hanging="482"/>
        <w:jc w:val="both"/>
      </w:pPr>
      <w:r>
        <w:t xml:space="preserve">By the time pupils leave the school, they will be able to: </w:t>
      </w:r>
    </w:p>
    <w:p w14:paraId="6AAA95E2"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Understand and respond to spoken and written language from a variety of authentic sources.</w:t>
      </w:r>
    </w:p>
    <w:p w14:paraId="2D44F052"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Speak with increasing confidence, fluency and spontaneity, finding ways of communicating what they want to say, including through discussion and asking questions, and continually improving the accuracy of their pronunciation and intonation.</w:t>
      </w:r>
    </w:p>
    <w:p w14:paraId="48C43EDF"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Write at varying length, for different purposes and audiences, using a variety of grammatical structures that they have learnt.</w:t>
      </w:r>
    </w:p>
    <w:p w14:paraId="2BACDCFC" w14:textId="77777777" w:rsidR="00CD4B64" w:rsidRPr="00316327" w:rsidRDefault="00CD4B64" w:rsidP="008E11D3">
      <w:pPr>
        <w:pStyle w:val="TSB-PolicyBullets"/>
        <w:numPr>
          <w:ilvl w:val="0"/>
          <w:numId w:val="8"/>
        </w:numPr>
        <w:tabs>
          <w:tab w:val="left" w:pos="3686"/>
        </w:tabs>
        <w:spacing w:before="0" w:after="120"/>
        <w:ind w:left="2137" w:hanging="357"/>
        <w:contextualSpacing w:val="0"/>
        <w:jc w:val="both"/>
      </w:pPr>
      <w:r>
        <w:t xml:space="preserve">Discover and develop an appreciation of a range of writing in the language studied. </w:t>
      </w:r>
    </w:p>
    <w:p w14:paraId="21A67F93" w14:textId="77777777" w:rsidR="00CD4B64" w:rsidRDefault="00CD4B64" w:rsidP="008E11D3">
      <w:pPr>
        <w:pStyle w:val="Heading10"/>
        <w:numPr>
          <w:ilvl w:val="0"/>
          <w:numId w:val="7"/>
        </w:numPr>
        <w:spacing w:before="120" w:after="120"/>
        <w:ind w:left="357" w:hanging="357"/>
        <w:contextualSpacing w:val="0"/>
        <w:jc w:val="both"/>
      </w:pPr>
      <w:bookmarkStart w:id="9" w:name="_Roles_and_responsibilities_1"/>
      <w:bookmarkEnd w:id="9"/>
      <w:r>
        <w:t xml:space="preserve">Roles and responsibilities </w:t>
      </w:r>
    </w:p>
    <w:p w14:paraId="0B78DD95" w14:textId="77777777" w:rsidR="00CD4B64" w:rsidRDefault="00CD4B64" w:rsidP="008E11D3">
      <w:pPr>
        <w:pStyle w:val="TSB-Level1Numbers"/>
        <w:numPr>
          <w:ilvl w:val="1"/>
          <w:numId w:val="7"/>
        </w:numPr>
        <w:spacing w:before="120" w:after="120"/>
        <w:ind w:left="1480" w:hanging="482"/>
        <w:jc w:val="both"/>
      </w:pPr>
      <w:r>
        <w:t xml:space="preserve">The </w:t>
      </w:r>
      <w:r w:rsidRPr="00325626">
        <w:rPr>
          <w:b/>
          <w:color w:val="FFD006"/>
          <w:u w:val="single"/>
        </w:rPr>
        <w:t>headteacher</w:t>
      </w:r>
      <w:r>
        <w:t xml:space="preserve"> is responsible for: </w:t>
      </w:r>
    </w:p>
    <w:p w14:paraId="36D952EE"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Holding the </w:t>
      </w:r>
      <w:r w:rsidRPr="00DE7316">
        <w:rPr>
          <w:b/>
          <w:bCs/>
          <w:color w:val="FFD006"/>
          <w:u w:val="single"/>
        </w:rPr>
        <w:t>subject leader</w:t>
      </w:r>
      <w:r w:rsidRPr="00DE7316">
        <w:rPr>
          <w:color w:val="FFD006"/>
        </w:rPr>
        <w:t xml:space="preserve"> </w:t>
      </w:r>
      <w:r>
        <w:t xml:space="preserve">to account for pupils’ attainment in languages. </w:t>
      </w:r>
    </w:p>
    <w:p w14:paraId="4A4F37F9"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Assisting the </w:t>
      </w:r>
      <w:r w:rsidRPr="00DE7316">
        <w:rPr>
          <w:b/>
          <w:bCs/>
          <w:color w:val="FFD006"/>
          <w:u w:val="single"/>
        </w:rPr>
        <w:t>subject leader</w:t>
      </w:r>
      <w:r w:rsidRPr="00DE7316">
        <w:rPr>
          <w:color w:val="FFD006"/>
        </w:rPr>
        <w:t xml:space="preserve"> </w:t>
      </w:r>
      <w:r>
        <w:t xml:space="preserve">in reviewing and updating this policy </w:t>
      </w:r>
      <w:r w:rsidRPr="00FA38AA">
        <w:rPr>
          <w:b/>
          <w:bCs/>
          <w:color w:val="FFD006"/>
          <w:u w:val="single"/>
        </w:rPr>
        <w:t>annually</w:t>
      </w:r>
      <w:r>
        <w:t>.</w:t>
      </w:r>
    </w:p>
    <w:p w14:paraId="5C23182F"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lastRenderedPageBreak/>
        <w:t xml:space="preserve">Supporting the </w:t>
      </w:r>
      <w:r w:rsidRPr="00DE7316">
        <w:rPr>
          <w:b/>
          <w:bCs/>
          <w:color w:val="FFD006"/>
          <w:u w:val="single"/>
        </w:rPr>
        <w:t>subject leader</w:t>
      </w:r>
      <w:r w:rsidRPr="00DE7316">
        <w:rPr>
          <w:color w:val="FFD006"/>
        </w:rPr>
        <w:t xml:space="preserve"> </w:t>
      </w:r>
      <w:r>
        <w:t xml:space="preserve">in identifying CPD opportunities for themselves and classroom teachers. </w:t>
      </w:r>
    </w:p>
    <w:p w14:paraId="49639CEA"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Promoting the needs of all pupils and ensuring they can access a well-rounded and inclusive curriculum. </w:t>
      </w:r>
    </w:p>
    <w:p w14:paraId="0D878EAF" w14:textId="77777777" w:rsidR="00CD4B64" w:rsidRDefault="00CD4B64" w:rsidP="008E11D3">
      <w:pPr>
        <w:pStyle w:val="TSB-Level1Numbers"/>
        <w:numPr>
          <w:ilvl w:val="1"/>
          <w:numId w:val="7"/>
        </w:numPr>
        <w:spacing w:before="120" w:after="120"/>
        <w:ind w:left="1480" w:hanging="482"/>
        <w:jc w:val="both"/>
      </w:pPr>
      <w:r>
        <w:t xml:space="preserve">The </w:t>
      </w:r>
      <w:r w:rsidRPr="008F6942">
        <w:rPr>
          <w:b/>
          <w:bCs/>
          <w:color w:val="FFD006"/>
          <w:u w:val="single"/>
        </w:rPr>
        <w:t>subject leader</w:t>
      </w:r>
      <w:r w:rsidRPr="008F6942">
        <w:rPr>
          <w:color w:val="FFD006"/>
        </w:rPr>
        <w:t xml:space="preserve"> </w:t>
      </w:r>
      <w:r>
        <w:t xml:space="preserve">is responsible for: </w:t>
      </w:r>
    </w:p>
    <w:p w14:paraId="2479829A"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Holding classroom teachers to account for pupils’ attainment in languages. </w:t>
      </w:r>
    </w:p>
    <w:p w14:paraId="64941C2B"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Carrying out lesson observations to ensure the school’s expectations and aims are being adhered to. </w:t>
      </w:r>
    </w:p>
    <w:p w14:paraId="21098FBD"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Liaising with </w:t>
      </w:r>
      <w:r w:rsidRPr="00DB523F">
        <w:rPr>
          <w:b/>
          <w:bCs/>
          <w:color w:val="FFD006"/>
          <w:u w:val="single"/>
        </w:rPr>
        <w:t>subject leaders</w:t>
      </w:r>
      <w:r w:rsidRPr="00DB523F">
        <w:rPr>
          <w:color w:val="FFD006"/>
        </w:rPr>
        <w:t xml:space="preserve"> </w:t>
      </w:r>
      <w:r>
        <w:t xml:space="preserve">from local secondary schools to ensure pupils’ transitions are successful in accordance with the </w:t>
      </w:r>
      <w:r w:rsidRPr="00DB523F">
        <w:rPr>
          <w:b/>
          <w:bCs/>
          <w:color w:val="FFD006"/>
          <w:u w:val="single"/>
        </w:rPr>
        <w:t>Primary Transition Policy</w:t>
      </w:r>
      <w:r>
        <w:t>.</w:t>
      </w:r>
    </w:p>
    <w:p w14:paraId="06DC11A4"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Supporting classroom teachers in identifying CPD opportunities for themselves. </w:t>
      </w:r>
    </w:p>
    <w:p w14:paraId="439D7B19"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Attending training courses and undertaking CPD to improve their own practice.</w:t>
      </w:r>
    </w:p>
    <w:p w14:paraId="0B88429B"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Teaching lessons and providing cover for absent classroom teachers where necessary. </w:t>
      </w:r>
    </w:p>
    <w:p w14:paraId="056FE398"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Identifying areas for improvement for the languages curriculum and ensuring these are included as part of the SDP. </w:t>
      </w:r>
    </w:p>
    <w:p w14:paraId="307AE2EF"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Keeping abreast of, and informing classroom teachers about, new developments in the curriculum, and assisting in the implementation of these. </w:t>
      </w:r>
    </w:p>
    <w:p w14:paraId="7560C4CF"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Supporting classroom teachers and TAs to effectively develop pupils’ capabilities. </w:t>
      </w:r>
    </w:p>
    <w:p w14:paraId="1C6B3F2C"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Working with classroom teachers to plan lessons and ensure continuity between year groups. </w:t>
      </w:r>
    </w:p>
    <w:p w14:paraId="59634C21"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Working with the </w:t>
      </w:r>
      <w:r w:rsidRPr="005120DF">
        <w:rPr>
          <w:b/>
          <w:bCs/>
          <w:color w:val="FFD006"/>
          <w:u w:val="single"/>
        </w:rPr>
        <w:t>SENCO</w:t>
      </w:r>
      <w:r w:rsidRPr="005120DF">
        <w:rPr>
          <w:color w:val="FFD006"/>
        </w:rPr>
        <w:t xml:space="preserve"> </w:t>
      </w:r>
      <w:r>
        <w:t xml:space="preserve">and other relevant members of staff to ensure the languages curriculum is accessible to all pupils. </w:t>
      </w:r>
    </w:p>
    <w:p w14:paraId="516C8353" w14:textId="77777777" w:rsidR="00CD4B64" w:rsidRDefault="00CD4B64" w:rsidP="008E11D3">
      <w:pPr>
        <w:pStyle w:val="TSB-Level1Numbers"/>
        <w:numPr>
          <w:ilvl w:val="1"/>
          <w:numId w:val="7"/>
        </w:numPr>
        <w:spacing w:before="120" w:after="120"/>
        <w:ind w:left="1480" w:hanging="482"/>
        <w:jc w:val="both"/>
      </w:pPr>
      <w:r>
        <w:t xml:space="preserve">Classroom teachers are responsible for: </w:t>
      </w:r>
    </w:p>
    <w:p w14:paraId="4AF6F239"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Working with the </w:t>
      </w:r>
      <w:r w:rsidRPr="00DB523F">
        <w:rPr>
          <w:b/>
          <w:bCs/>
          <w:color w:val="FFD006"/>
          <w:u w:val="single"/>
        </w:rPr>
        <w:t>subject leader</w:t>
      </w:r>
      <w:r w:rsidRPr="00DB523F">
        <w:rPr>
          <w:color w:val="FFD006"/>
        </w:rPr>
        <w:t xml:space="preserve"> </w:t>
      </w:r>
      <w:r>
        <w:t xml:space="preserve">to ensure the high-quality delivery of the </w:t>
      </w:r>
      <w:proofErr w:type="gramStart"/>
      <w:r>
        <w:t>languages</w:t>
      </w:r>
      <w:proofErr w:type="gramEnd"/>
      <w:r>
        <w:t xml:space="preserve"> curriculum. </w:t>
      </w:r>
    </w:p>
    <w:p w14:paraId="7EB76432"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Reporting on pupils’ progress at parents’ evenings and in end of year reports. </w:t>
      </w:r>
    </w:p>
    <w:p w14:paraId="5C8BDD28"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Undertaking additional training and CPD to improve practice. </w:t>
      </w:r>
    </w:p>
    <w:p w14:paraId="7CB01F45"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Planning engaging and interesting lessons for pupils. </w:t>
      </w:r>
    </w:p>
    <w:p w14:paraId="0BAC8ECF"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Working with the </w:t>
      </w:r>
      <w:r w:rsidRPr="00DB523F">
        <w:rPr>
          <w:b/>
          <w:bCs/>
          <w:color w:val="FFD006"/>
          <w:u w:val="single"/>
        </w:rPr>
        <w:t>subject leader</w:t>
      </w:r>
      <w:r w:rsidRPr="00DB523F">
        <w:rPr>
          <w:color w:val="FFD006"/>
        </w:rPr>
        <w:t xml:space="preserve"> </w:t>
      </w:r>
      <w:r>
        <w:t>to ensure continuity between year groups.</w:t>
      </w:r>
    </w:p>
    <w:p w14:paraId="75EF4EAC"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lastRenderedPageBreak/>
        <w:t>Ensuring all pupils can access the curriculum in accordance with the</w:t>
      </w:r>
      <w:r>
        <w:rPr>
          <w:b/>
          <w:bCs/>
          <w:u w:val="single"/>
        </w:rPr>
        <w:t xml:space="preserve"> </w:t>
      </w:r>
      <w:r w:rsidRPr="00463BED">
        <w:t>relevant school policies</w:t>
      </w:r>
      <w:r>
        <w:t>.</w:t>
      </w:r>
    </w:p>
    <w:p w14:paraId="78AA1484"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Promoting and adhering to this policy and its aims.</w:t>
      </w:r>
    </w:p>
    <w:p w14:paraId="2FE20BDB" w14:textId="77777777" w:rsidR="00CD4B64" w:rsidRDefault="00CD4B64" w:rsidP="008E11D3">
      <w:pPr>
        <w:pStyle w:val="Heading10"/>
        <w:numPr>
          <w:ilvl w:val="0"/>
          <w:numId w:val="7"/>
        </w:numPr>
        <w:spacing w:before="120" w:after="120"/>
        <w:ind w:left="357" w:hanging="357"/>
        <w:contextualSpacing w:val="0"/>
        <w:jc w:val="both"/>
      </w:pPr>
      <w:bookmarkStart w:id="10" w:name="_School_Website_and"/>
      <w:bookmarkStart w:id="11" w:name="_The_curriculum"/>
      <w:bookmarkEnd w:id="10"/>
      <w:bookmarkEnd w:id="11"/>
      <w:r>
        <w:t>The curriculum</w:t>
      </w:r>
    </w:p>
    <w:p w14:paraId="720AD896" w14:textId="77777777" w:rsidR="00CD4B64" w:rsidRDefault="00CD4B64" w:rsidP="008E11D3">
      <w:pPr>
        <w:pStyle w:val="TSB-Level1Numbers"/>
        <w:numPr>
          <w:ilvl w:val="1"/>
          <w:numId w:val="7"/>
        </w:numPr>
        <w:spacing w:before="120" w:after="120"/>
        <w:ind w:left="1480" w:hanging="482"/>
        <w:jc w:val="both"/>
      </w:pPr>
      <w:r>
        <w:t xml:space="preserve">Pupils in KS2 will be taught to: </w:t>
      </w:r>
    </w:p>
    <w:p w14:paraId="2523E177"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Listen attentively to spoken language and show understanding by joining in and responding.</w:t>
      </w:r>
    </w:p>
    <w:p w14:paraId="6C8D4627"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Explore the patterns and sounds of language through songs and rhymes and link the spelling, sound and meaning of words.</w:t>
      </w:r>
    </w:p>
    <w:p w14:paraId="02C941A7"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Engage in conversations; ask and answer questions; express opinions and respond to those of others; seek clarification and help.</w:t>
      </w:r>
    </w:p>
    <w:p w14:paraId="7DE86454"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Speak in sentences, using familiar vocabulary, phrases and basic language structures.</w:t>
      </w:r>
    </w:p>
    <w:p w14:paraId="575DE15A"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Develop accurate pronunciation and intonation so that others understand when they are reading aloud or using familiar words and phrases.</w:t>
      </w:r>
    </w:p>
    <w:p w14:paraId="479B2DC2"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Present ideas and information orally to a range of audiences.</w:t>
      </w:r>
    </w:p>
    <w:p w14:paraId="2737532E"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Read carefully and show understanding of words, phrases and simple writing.</w:t>
      </w:r>
    </w:p>
    <w:p w14:paraId="107ECE2D"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Appreciate stories, songs, poems and rhymes in the language.</w:t>
      </w:r>
    </w:p>
    <w:p w14:paraId="6BB84C3E"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Broaden their vocabulary and develop their ability to understand new words that are introduced into familiar written material, including through using a dictionary.</w:t>
      </w:r>
    </w:p>
    <w:p w14:paraId="1851D3B2"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Write phrases from memory, and adapt these to create new sentences, to express ideas clearly.</w:t>
      </w:r>
    </w:p>
    <w:p w14:paraId="1633202B"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 xml:space="preserve">Describe people, places, things and actions, orally and in writing. </w:t>
      </w:r>
    </w:p>
    <w:p w14:paraId="4265D68E"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Understand basic grammar appropriate to the language being studied, including (where relevant): feminine, masculine and neuter forms and the conjunction of high-frequency verbs; key features and patterns of the language; how to apply these, for instance, to build sentences; and how these differ from or are similar to English.</w:t>
      </w:r>
    </w:p>
    <w:p w14:paraId="57E4E39F" w14:textId="77777777" w:rsidR="00CD4B64" w:rsidRDefault="00CD4B64" w:rsidP="008E11D3">
      <w:pPr>
        <w:pStyle w:val="Heading10"/>
        <w:numPr>
          <w:ilvl w:val="0"/>
          <w:numId w:val="7"/>
        </w:numPr>
        <w:spacing w:before="120" w:after="120"/>
        <w:ind w:left="357" w:hanging="357"/>
        <w:contextualSpacing w:val="0"/>
        <w:jc w:val="both"/>
      </w:pPr>
      <w:bookmarkStart w:id="12" w:name="_Marketing_materials"/>
      <w:bookmarkStart w:id="13" w:name="_Assessment_and_recording"/>
      <w:bookmarkStart w:id="14" w:name="_Cross-curricular_links"/>
      <w:bookmarkEnd w:id="12"/>
      <w:bookmarkEnd w:id="13"/>
      <w:bookmarkEnd w:id="14"/>
      <w:r>
        <w:t>Cross-curricular links</w:t>
      </w:r>
    </w:p>
    <w:p w14:paraId="02FD2308" w14:textId="77777777" w:rsidR="00CD4B64" w:rsidRDefault="00CD4B64" w:rsidP="008E11D3">
      <w:pPr>
        <w:pStyle w:val="TSB-Level1Numbers"/>
        <w:numPr>
          <w:ilvl w:val="1"/>
          <w:numId w:val="7"/>
        </w:numPr>
        <w:spacing w:before="120" w:after="120"/>
        <w:ind w:left="1480" w:hanging="482"/>
        <w:jc w:val="both"/>
      </w:pPr>
      <w:r>
        <w:t>Wherever possible, the languages curriculum will be used to provide opportunities to establish links with other curriculum areas.</w:t>
      </w:r>
    </w:p>
    <w:p w14:paraId="44359C55" w14:textId="3721F0A9" w:rsidR="00CD4B64" w:rsidRPr="00463BED" w:rsidRDefault="00CD4B64" w:rsidP="00CD4B64">
      <w:pPr>
        <w:pStyle w:val="TSB-Level1Numbers"/>
        <w:rPr>
          <w:b/>
          <w:bCs/>
          <w:color w:val="347186"/>
        </w:rPr>
      </w:pPr>
      <w:bookmarkStart w:id="15" w:name="_GoBack"/>
      <w:bookmarkEnd w:id="15"/>
    </w:p>
    <w:p w14:paraId="57BB4C16" w14:textId="77777777" w:rsidR="00CD4B64" w:rsidRPr="00463BED" w:rsidRDefault="00CD4B64" w:rsidP="00CD4B64">
      <w:pPr>
        <w:pStyle w:val="TSB-Level1Numbers"/>
        <w:ind w:firstLine="0"/>
        <w:rPr>
          <w:b/>
          <w:bCs/>
        </w:rPr>
      </w:pPr>
      <w:r w:rsidRPr="00463BED">
        <w:rPr>
          <w:b/>
          <w:bCs/>
        </w:rPr>
        <w:t>History</w:t>
      </w:r>
    </w:p>
    <w:p w14:paraId="4762C55A" w14:textId="77777777" w:rsidR="00CD4B64" w:rsidRDefault="00CD4B64" w:rsidP="008E11D3">
      <w:pPr>
        <w:pStyle w:val="TSB-Level1Numbers"/>
        <w:numPr>
          <w:ilvl w:val="1"/>
          <w:numId w:val="7"/>
        </w:numPr>
        <w:spacing w:before="120" w:after="120"/>
        <w:ind w:left="1480" w:hanging="482"/>
        <w:jc w:val="both"/>
      </w:pPr>
      <w:r>
        <w:lastRenderedPageBreak/>
        <w:t xml:space="preserve">The history curriculum looks at global events and how these have affected modern life. </w:t>
      </w:r>
    </w:p>
    <w:p w14:paraId="3339F3F9" w14:textId="77777777" w:rsidR="00CD4B64" w:rsidRPr="00463BED" w:rsidRDefault="00CD4B64" w:rsidP="00CD4B64">
      <w:pPr>
        <w:pStyle w:val="TSB-Level1Numbers"/>
        <w:ind w:firstLine="0"/>
        <w:rPr>
          <w:b/>
          <w:bCs/>
        </w:rPr>
      </w:pPr>
      <w:r w:rsidRPr="00463BED">
        <w:rPr>
          <w:b/>
          <w:bCs/>
        </w:rPr>
        <w:t>PSHE</w:t>
      </w:r>
    </w:p>
    <w:p w14:paraId="51516EF9" w14:textId="77777777" w:rsidR="00CD4B64" w:rsidRDefault="00CD4B64" w:rsidP="008E11D3">
      <w:pPr>
        <w:pStyle w:val="TSB-Level1Numbers"/>
        <w:numPr>
          <w:ilvl w:val="1"/>
          <w:numId w:val="7"/>
        </w:numPr>
        <w:spacing w:before="120" w:after="120"/>
        <w:ind w:left="1480" w:hanging="482"/>
        <w:jc w:val="both"/>
      </w:pPr>
      <w:r>
        <w:t>In PSHE, pupils will be taught about different cultures to expand their knowledge of the world and the people within it.</w:t>
      </w:r>
    </w:p>
    <w:p w14:paraId="3C1B264A" w14:textId="77777777" w:rsidR="00CD4B64" w:rsidRPr="00463BED" w:rsidRDefault="00CD4B64" w:rsidP="00CD4B64">
      <w:pPr>
        <w:pStyle w:val="TSB-Level1Numbers"/>
        <w:ind w:firstLine="0"/>
        <w:rPr>
          <w:b/>
          <w:bCs/>
        </w:rPr>
      </w:pPr>
      <w:r w:rsidRPr="00463BED">
        <w:rPr>
          <w:b/>
          <w:bCs/>
        </w:rPr>
        <w:t>RE</w:t>
      </w:r>
    </w:p>
    <w:p w14:paraId="7898CAEF" w14:textId="77777777" w:rsidR="00CD4B64" w:rsidRPr="00915D9F" w:rsidRDefault="00CD4B64" w:rsidP="008E11D3">
      <w:pPr>
        <w:pStyle w:val="TSB-Level1Numbers"/>
        <w:numPr>
          <w:ilvl w:val="1"/>
          <w:numId w:val="7"/>
        </w:numPr>
        <w:spacing w:before="120" w:after="120"/>
        <w:ind w:left="1480" w:hanging="482"/>
        <w:jc w:val="both"/>
      </w:pPr>
      <w:r>
        <w:t>While studying RE, pupils will be taught about the religions followed in different countries and how religious practices vary in other cultures.</w:t>
      </w:r>
    </w:p>
    <w:p w14:paraId="18AE1BCD" w14:textId="77777777" w:rsidR="00CD4B64" w:rsidRDefault="00CD4B64" w:rsidP="008E11D3">
      <w:pPr>
        <w:pStyle w:val="Heading10"/>
        <w:numPr>
          <w:ilvl w:val="0"/>
          <w:numId w:val="7"/>
        </w:numPr>
        <w:spacing w:before="120" w:after="120"/>
        <w:ind w:left="357" w:hanging="357"/>
        <w:contextualSpacing w:val="0"/>
        <w:jc w:val="both"/>
      </w:pPr>
      <w:bookmarkStart w:id="16" w:name="_Assessment_and_reporting"/>
      <w:bookmarkEnd w:id="16"/>
      <w:r>
        <w:t>Assessment and reporting</w:t>
      </w:r>
    </w:p>
    <w:p w14:paraId="6A6D4D61" w14:textId="77777777" w:rsidR="00CD4B64" w:rsidRDefault="00CD4B64" w:rsidP="008E11D3">
      <w:pPr>
        <w:pStyle w:val="TSB-Level1Numbers"/>
        <w:numPr>
          <w:ilvl w:val="1"/>
          <w:numId w:val="7"/>
        </w:numPr>
        <w:spacing w:before="120" w:after="120"/>
        <w:ind w:left="1480" w:hanging="482"/>
        <w:jc w:val="both"/>
      </w:pPr>
      <w:r>
        <w:t xml:space="preserve">Assessment and reporting in languages are carried out in accordance with the school’s </w:t>
      </w:r>
      <w:r w:rsidRPr="008F6942">
        <w:rPr>
          <w:b/>
          <w:bCs/>
          <w:color w:val="FFD006"/>
          <w:u w:val="single"/>
        </w:rPr>
        <w:t>Marking and Feedback Policy</w:t>
      </w:r>
      <w:r>
        <w:t>.</w:t>
      </w:r>
    </w:p>
    <w:p w14:paraId="7E3E6E22" w14:textId="77777777" w:rsidR="00CD4B64" w:rsidRDefault="00CD4B64" w:rsidP="008E11D3">
      <w:pPr>
        <w:pStyle w:val="TSB-Level1Numbers"/>
        <w:numPr>
          <w:ilvl w:val="1"/>
          <w:numId w:val="7"/>
        </w:numPr>
        <w:spacing w:before="120" w:after="120"/>
        <w:ind w:left="1480" w:hanging="482"/>
        <w:jc w:val="both"/>
      </w:pPr>
      <w:r>
        <w:t xml:space="preserve">All assessments, including formative and summative assessments, are undertaken in accordance with the school’s </w:t>
      </w:r>
      <w:r w:rsidRPr="00DE414A">
        <w:rPr>
          <w:b/>
          <w:bCs/>
          <w:color w:val="FFD006"/>
          <w:u w:val="single"/>
        </w:rPr>
        <w:t>Primary Internal Assessment Policy</w:t>
      </w:r>
      <w:r w:rsidRPr="00970A61">
        <w:t>.</w:t>
      </w:r>
      <w:r w:rsidRPr="00DE414A">
        <w:rPr>
          <w:color w:val="FFD006"/>
        </w:rPr>
        <w:t xml:space="preserve"> </w:t>
      </w:r>
    </w:p>
    <w:p w14:paraId="3C13FDC5" w14:textId="77777777" w:rsidR="00CD4B64" w:rsidRDefault="00CD4B64" w:rsidP="008E11D3">
      <w:pPr>
        <w:pStyle w:val="TSB-Level1Numbers"/>
        <w:numPr>
          <w:ilvl w:val="1"/>
          <w:numId w:val="7"/>
        </w:numPr>
        <w:spacing w:before="120" w:after="120"/>
        <w:ind w:left="1480" w:hanging="482"/>
        <w:jc w:val="both"/>
      </w:pPr>
      <w:r>
        <w:t xml:space="preserve">Parents are updated on their children’s progress in languages during parents’ evenings and in end of year reports. </w:t>
      </w:r>
    </w:p>
    <w:p w14:paraId="65FB4C4D" w14:textId="77777777" w:rsidR="00CD4B64" w:rsidRDefault="00CD4B64" w:rsidP="008E11D3">
      <w:pPr>
        <w:pStyle w:val="TSB-Level1Numbers"/>
        <w:numPr>
          <w:ilvl w:val="1"/>
          <w:numId w:val="7"/>
        </w:numPr>
        <w:spacing w:before="120" w:after="120"/>
        <w:ind w:left="1480" w:hanging="482"/>
        <w:jc w:val="both"/>
      </w:pPr>
      <w:r>
        <w:t>The school utilises a mixture of assessment techniques to ensure the abilities of all pupils are effectively evaluated.</w:t>
      </w:r>
    </w:p>
    <w:p w14:paraId="74AB08BA" w14:textId="77777777" w:rsidR="00CD4B64" w:rsidRDefault="00CD4B64" w:rsidP="008E11D3">
      <w:pPr>
        <w:pStyle w:val="TSB-Level1Numbers"/>
        <w:numPr>
          <w:ilvl w:val="1"/>
          <w:numId w:val="7"/>
        </w:numPr>
        <w:spacing w:before="120" w:after="120"/>
        <w:ind w:left="1480" w:hanging="482"/>
        <w:jc w:val="both"/>
      </w:pPr>
      <w:r>
        <w:t>Assessment data is used to support feedback in end of year reports and at parents’ evenings.</w:t>
      </w:r>
    </w:p>
    <w:p w14:paraId="607AB0D8" w14:textId="77777777" w:rsidR="00CD4B64" w:rsidRDefault="00CD4B64" w:rsidP="008E11D3">
      <w:pPr>
        <w:pStyle w:val="Heading10"/>
        <w:numPr>
          <w:ilvl w:val="0"/>
          <w:numId w:val="7"/>
        </w:numPr>
        <w:spacing w:before="120" w:after="120"/>
        <w:ind w:left="357" w:hanging="357"/>
        <w:contextualSpacing w:val="0"/>
        <w:jc w:val="both"/>
      </w:pPr>
      <w:bookmarkStart w:id="17" w:name="_Community"/>
      <w:bookmarkStart w:id="18" w:name="_Planning_and_teaching"/>
      <w:bookmarkEnd w:id="17"/>
      <w:bookmarkEnd w:id="18"/>
      <w:r>
        <w:t>Planning and teaching</w:t>
      </w:r>
    </w:p>
    <w:p w14:paraId="5DDF3040" w14:textId="77777777" w:rsidR="00CD4B64" w:rsidRDefault="00CD4B64" w:rsidP="008E11D3">
      <w:pPr>
        <w:pStyle w:val="TSB-Level1Numbers"/>
        <w:numPr>
          <w:ilvl w:val="1"/>
          <w:numId w:val="7"/>
        </w:numPr>
        <w:spacing w:before="120" w:after="120"/>
        <w:ind w:left="1480" w:hanging="482"/>
        <w:jc w:val="both"/>
      </w:pPr>
      <w:r>
        <w:t xml:space="preserve">The </w:t>
      </w:r>
      <w:r w:rsidRPr="00DB523F">
        <w:rPr>
          <w:b/>
          <w:bCs/>
          <w:color w:val="FFD006"/>
          <w:u w:val="single"/>
        </w:rPr>
        <w:t>subject leader</w:t>
      </w:r>
      <w:r w:rsidRPr="00DB523F">
        <w:rPr>
          <w:color w:val="FFD006"/>
        </w:rPr>
        <w:t xml:space="preserve"> </w:t>
      </w:r>
      <w:r>
        <w:t xml:space="preserve">oversees all planning and teaching by observing lessons and participating in planning sessions with classroom teachers. </w:t>
      </w:r>
    </w:p>
    <w:p w14:paraId="564AE2A9" w14:textId="77777777" w:rsidR="00CD4B64" w:rsidRDefault="00CD4B64" w:rsidP="008E11D3">
      <w:pPr>
        <w:pStyle w:val="TSB-Level1Numbers"/>
        <w:numPr>
          <w:ilvl w:val="1"/>
          <w:numId w:val="7"/>
        </w:numPr>
        <w:spacing w:before="120" w:after="120"/>
        <w:ind w:left="1480" w:hanging="482"/>
        <w:jc w:val="both"/>
      </w:pPr>
      <w:r>
        <w:t xml:space="preserve">Classroom teachers are encouraged to collaborate and work together to ensure continuity between year groups, and that engaging lessons take place. </w:t>
      </w:r>
    </w:p>
    <w:p w14:paraId="11E65E51" w14:textId="77777777" w:rsidR="00CD4B64" w:rsidRDefault="00CD4B64" w:rsidP="008E11D3">
      <w:pPr>
        <w:pStyle w:val="TSB-Level1Numbers"/>
        <w:numPr>
          <w:ilvl w:val="1"/>
          <w:numId w:val="7"/>
        </w:numPr>
        <w:spacing w:before="120" w:after="120"/>
        <w:ind w:left="1480" w:hanging="482"/>
        <w:jc w:val="both"/>
      </w:pPr>
      <w:r>
        <w:t xml:space="preserve">The </w:t>
      </w:r>
      <w:r w:rsidRPr="00DB523F">
        <w:rPr>
          <w:b/>
          <w:bCs/>
          <w:color w:val="FFD006"/>
          <w:u w:val="single"/>
        </w:rPr>
        <w:t>subject leader</w:t>
      </w:r>
      <w:r w:rsidRPr="00DB523F">
        <w:rPr>
          <w:color w:val="FFD006"/>
        </w:rPr>
        <w:t xml:space="preserve"> </w:t>
      </w:r>
      <w:r>
        <w:t xml:space="preserve">and classroom teachers will use their own expertise to enhance and build on the aims of the national curriculum. </w:t>
      </w:r>
    </w:p>
    <w:p w14:paraId="4DBCF2A3" w14:textId="77777777" w:rsidR="00CD4B64" w:rsidRDefault="00CD4B64" w:rsidP="008E11D3">
      <w:pPr>
        <w:pStyle w:val="TSB-Level1Numbers"/>
        <w:numPr>
          <w:ilvl w:val="1"/>
          <w:numId w:val="7"/>
        </w:numPr>
        <w:spacing w:before="120" w:after="120"/>
        <w:ind w:left="1480" w:hanging="482"/>
        <w:jc w:val="both"/>
      </w:pPr>
      <w:r>
        <w:t xml:space="preserve">The </w:t>
      </w:r>
      <w:r w:rsidRPr="00DB523F">
        <w:rPr>
          <w:b/>
          <w:bCs/>
          <w:color w:val="FFD006"/>
          <w:u w:val="single"/>
        </w:rPr>
        <w:t>subject leader</w:t>
      </w:r>
      <w:r w:rsidRPr="00DB523F">
        <w:rPr>
          <w:color w:val="FFD006"/>
        </w:rPr>
        <w:t xml:space="preserve"> </w:t>
      </w:r>
      <w:r>
        <w:t>and classroom teachers meet</w:t>
      </w:r>
      <w:r w:rsidRPr="009E53C2">
        <w:rPr>
          <w:color w:val="FFD006"/>
        </w:rPr>
        <w:t xml:space="preserve"> </w:t>
      </w:r>
      <w:r w:rsidRPr="009E53C2">
        <w:rPr>
          <w:b/>
          <w:bCs/>
          <w:color w:val="FFD006"/>
          <w:u w:val="single"/>
        </w:rPr>
        <w:t>termly</w:t>
      </w:r>
      <w:r w:rsidRPr="009E53C2">
        <w:rPr>
          <w:color w:val="FFD006"/>
        </w:rPr>
        <w:t xml:space="preserve"> </w:t>
      </w:r>
      <w:r>
        <w:t>to evaluate current planning and teaching practices and whether methods and techniques can be refined and improved for the future.</w:t>
      </w:r>
    </w:p>
    <w:p w14:paraId="64B52D4E" w14:textId="77777777" w:rsidR="00CD4B64" w:rsidRDefault="00CD4B64" w:rsidP="008E11D3">
      <w:pPr>
        <w:pStyle w:val="TSB-Level1Numbers"/>
        <w:numPr>
          <w:ilvl w:val="1"/>
          <w:numId w:val="7"/>
        </w:numPr>
        <w:spacing w:before="120" w:after="120"/>
        <w:ind w:left="1480" w:hanging="482"/>
        <w:jc w:val="both"/>
      </w:pPr>
      <w:r>
        <w:t xml:space="preserve">Planning and teaching are undertaken in accordance with the school’s </w:t>
      </w:r>
      <w:r w:rsidRPr="001D3A5F">
        <w:rPr>
          <w:b/>
          <w:bCs/>
          <w:color w:val="FFD006"/>
          <w:u w:val="single"/>
        </w:rPr>
        <w:t>Teaching and Learning Policy</w:t>
      </w:r>
      <w:r>
        <w:t>.</w:t>
      </w:r>
    </w:p>
    <w:p w14:paraId="1597FE3A" w14:textId="77777777" w:rsidR="00CD4B64" w:rsidRDefault="00CD4B64" w:rsidP="008E11D3">
      <w:pPr>
        <w:pStyle w:val="TSB-Level1Numbers"/>
        <w:numPr>
          <w:ilvl w:val="1"/>
          <w:numId w:val="7"/>
        </w:numPr>
        <w:spacing w:before="120" w:after="120"/>
        <w:ind w:left="1480" w:hanging="482"/>
        <w:jc w:val="both"/>
      </w:pPr>
      <w:r w:rsidRPr="00501979">
        <w:rPr>
          <w:b/>
          <w:bCs/>
          <w:color w:val="347186"/>
        </w:rPr>
        <w:t>[This section should be amended</w:t>
      </w:r>
      <w:r>
        <w:rPr>
          <w:b/>
          <w:bCs/>
          <w:color w:val="347186"/>
        </w:rPr>
        <w:t xml:space="preserve"> to reflect your school’s teaching methods</w:t>
      </w:r>
      <w:r w:rsidRPr="00501979">
        <w:rPr>
          <w:b/>
          <w:bCs/>
          <w:color w:val="347186"/>
        </w:rPr>
        <w:t>]</w:t>
      </w:r>
      <w:r w:rsidRPr="00501979">
        <w:rPr>
          <w:color w:val="347186"/>
        </w:rPr>
        <w:t xml:space="preserve"> </w:t>
      </w:r>
      <w:r>
        <w:t xml:space="preserve">Classroom teachers will utilise the following teaching methods: </w:t>
      </w:r>
    </w:p>
    <w:p w14:paraId="0300B856"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Sharing objectives and success criteria with pupils to ensure they understand what is expected of them</w:t>
      </w:r>
    </w:p>
    <w:p w14:paraId="4DAC76BC"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t>Relating aspects of the language being taught to pupils’ existing knowledge</w:t>
      </w:r>
    </w:p>
    <w:p w14:paraId="6C53ECAD" w14:textId="77777777" w:rsidR="00CD4B64" w:rsidRDefault="00CD4B64" w:rsidP="008E11D3">
      <w:pPr>
        <w:pStyle w:val="TSB-PolicyBullets"/>
        <w:numPr>
          <w:ilvl w:val="0"/>
          <w:numId w:val="8"/>
        </w:numPr>
        <w:tabs>
          <w:tab w:val="left" w:pos="3686"/>
        </w:tabs>
        <w:spacing w:before="0" w:after="120"/>
        <w:ind w:left="2137" w:hanging="357"/>
        <w:contextualSpacing w:val="0"/>
        <w:jc w:val="both"/>
      </w:pPr>
      <w:r>
        <w:lastRenderedPageBreak/>
        <w:t>Using a variety of learning activities, e.g. songs, stories, games and role-play</w:t>
      </w:r>
    </w:p>
    <w:p w14:paraId="6AABACA5" w14:textId="77777777" w:rsidR="00CD4B64" w:rsidRPr="00970A61" w:rsidRDefault="00CD4B64" w:rsidP="008E11D3">
      <w:pPr>
        <w:pStyle w:val="TSB-PolicyBullets"/>
        <w:numPr>
          <w:ilvl w:val="0"/>
          <w:numId w:val="8"/>
        </w:numPr>
        <w:tabs>
          <w:tab w:val="left" w:pos="3686"/>
        </w:tabs>
        <w:spacing w:before="0" w:after="120"/>
        <w:ind w:left="2137" w:hanging="357"/>
        <w:contextualSpacing w:val="0"/>
        <w:jc w:val="both"/>
      </w:pPr>
      <w:r>
        <w:t xml:space="preserve">Preparing tasks for pupils to complete individually and in groups </w:t>
      </w:r>
    </w:p>
    <w:p w14:paraId="570B2343" w14:textId="77777777" w:rsidR="00CD4B64" w:rsidRDefault="00CD4B64" w:rsidP="008E11D3">
      <w:pPr>
        <w:pStyle w:val="Heading10"/>
        <w:numPr>
          <w:ilvl w:val="0"/>
          <w:numId w:val="7"/>
        </w:numPr>
        <w:spacing w:before="120" w:after="120"/>
        <w:ind w:left="357" w:hanging="357"/>
        <w:contextualSpacing w:val="0"/>
        <w:jc w:val="both"/>
      </w:pPr>
      <w:bookmarkStart w:id="19" w:name="_Resources"/>
      <w:bookmarkEnd w:id="19"/>
      <w:r>
        <w:t>Resources</w:t>
      </w:r>
    </w:p>
    <w:p w14:paraId="61549BB4" w14:textId="77777777" w:rsidR="00CD4B64" w:rsidRDefault="00CD4B64" w:rsidP="008E11D3">
      <w:pPr>
        <w:pStyle w:val="TSB-Level1Numbers"/>
        <w:numPr>
          <w:ilvl w:val="1"/>
          <w:numId w:val="7"/>
        </w:numPr>
        <w:spacing w:before="120" w:after="120"/>
        <w:ind w:left="1480" w:hanging="482"/>
        <w:jc w:val="both"/>
      </w:pPr>
      <w:r>
        <w:t xml:space="preserve">The </w:t>
      </w:r>
      <w:r w:rsidRPr="00963684">
        <w:rPr>
          <w:b/>
          <w:bCs/>
          <w:color w:val="FFD006"/>
          <w:u w:val="single"/>
        </w:rPr>
        <w:t>subject leader</w:t>
      </w:r>
      <w:r w:rsidRPr="00963684">
        <w:rPr>
          <w:color w:val="FFD006"/>
        </w:rPr>
        <w:t xml:space="preserve"> </w:t>
      </w:r>
      <w:r>
        <w:t xml:space="preserve">and </w:t>
      </w:r>
      <w:r w:rsidRPr="00963684">
        <w:rPr>
          <w:b/>
          <w:bCs/>
          <w:color w:val="FFD006"/>
          <w:u w:val="single"/>
        </w:rPr>
        <w:t>SBM</w:t>
      </w:r>
      <w:r w:rsidRPr="00501979">
        <w:rPr>
          <w:color w:val="FFD006"/>
        </w:rPr>
        <w:t xml:space="preserve"> </w:t>
      </w:r>
      <w:r>
        <w:t xml:space="preserve">will meet at the </w:t>
      </w:r>
      <w:r w:rsidRPr="00963684">
        <w:rPr>
          <w:b/>
          <w:bCs/>
          <w:color w:val="FFD006"/>
          <w:u w:val="single"/>
        </w:rPr>
        <w:t>start</w:t>
      </w:r>
      <w:r>
        <w:t xml:space="preserve"> of the </w:t>
      </w:r>
      <w:r>
        <w:rPr>
          <w:b/>
          <w:bCs/>
          <w:color w:val="FFD006"/>
          <w:u w:val="single"/>
        </w:rPr>
        <w:t>Spring term</w:t>
      </w:r>
      <w:r w:rsidRPr="00501979">
        <w:rPr>
          <w:color w:val="FFD006"/>
        </w:rPr>
        <w:t xml:space="preserve"> </w:t>
      </w:r>
      <w:r>
        <w:t xml:space="preserve">to allocate the budget for the following school year. </w:t>
      </w:r>
    </w:p>
    <w:p w14:paraId="05E6247B" w14:textId="77777777" w:rsidR="00CD4B64" w:rsidRDefault="00CD4B64" w:rsidP="008E11D3">
      <w:pPr>
        <w:pStyle w:val="TSB-Level1Numbers"/>
        <w:numPr>
          <w:ilvl w:val="1"/>
          <w:numId w:val="7"/>
        </w:numPr>
        <w:spacing w:before="120" w:after="120"/>
        <w:ind w:left="1480" w:hanging="482"/>
        <w:jc w:val="both"/>
      </w:pPr>
      <w:r>
        <w:t xml:space="preserve">At the </w:t>
      </w:r>
      <w:r w:rsidRPr="00501979">
        <w:rPr>
          <w:b/>
          <w:bCs/>
          <w:color w:val="FFD006"/>
          <w:u w:val="single"/>
        </w:rPr>
        <w:t>start</w:t>
      </w:r>
      <w:r>
        <w:t xml:space="preserve"> of the </w:t>
      </w:r>
      <w:r>
        <w:rPr>
          <w:b/>
          <w:bCs/>
          <w:color w:val="FFD006"/>
          <w:u w:val="single"/>
        </w:rPr>
        <w:t>academic</w:t>
      </w:r>
      <w:r w:rsidRPr="00501979">
        <w:rPr>
          <w:b/>
          <w:bCs/>
          <w:color w:val="FFD006"/>
          <w:u w:val="single"/>
        </w:rPr>
        <w:t xml:space="preserve"> year</w:t>
      </w:r>
      <w:r>
        <w:t xml:space="preserve">, the </w:t>
      </w:r>
      <w:r w:rsidRPr="00501979">
        <w:rPr>
          <w:b/>
          <w:bCs/>
          <w:color w:val="FFD006"/>
          <w:u w:val="single"/>
        </w:rPr>
        <w:t>subject leader</w:t>
      </w:r>
      <w:r w:rsidRPr="00501979">
        <w:rPr>
          <w:color w:val="FFD006"/>
        </w:rPr>
        <w:t xml:space="preserve"> </w:t>
      </w:r>
      <w:r>
        <w:t xml:space="preserve">will identify any resources or materials that need to be ordered.  </w:t>
      </w:r>
    </w:p>
    <w:p w14:paraId="69123F39" w14:textId="77777777" w:rsidR="00CD4B64" w:rsidRDefault="00CD4B64" w:rsidP="008E11D3">
      <w:pPr>
        <w:pStyle w:val="TSB-Level1Numbers"/>
        <w:numPr>
          <w:ilvl w:val="1"/>
          <w:numId w:val="7"/>
        </w:numPr>
        <w:spacing w:before="120" w:after="120"/>
        <w:ind w:left="1480" w:hanging="482"/>
        <w:jc w:val="both"/>
      </w:pPr>
      <w:r>
        <w:t xml:space="preserve">To avoid ordering unnecessary resources or materials, the </w:t>
      </w:r>
      <w:r w:rsidRPr="00963684">
        <w:rPr>
          <w:b/>
          <w:bCs/>
          <w:color w:val="FFD006"/>
          <w:u w:val="single"/>
        </w:rPr>
        <w:t>subject leader</w:t>
      </w:r>
      <w:r w:rsidRPr="00963684">
        <w:rPr>
          <w:color w:val="FFD006"/>
        </w:rPr>
        <w:t xml:space="preserve"> </w:t>
      </w:r>
      <w:r>
        <w:t xml:space="preserve">will evaluate stock levels on a </w:t>
      </w:r>
      <w:r w:rsidRPr="00963684">
        <w:rPr>
          <w:b/>
          <w:bCs/>
          <w:color w:val="FFD006"/>
          <w:u w:val="single"/>
        </w:rPr>
        <w:t>termly</w:t>
      </w:r>
      <w:r>
        <w:t xml:space="preserve"> basis, and keep an inventory of all relevant resources and materials. </w:t>
      </w:r>
    </w:p>
    <w:p w14:paraId="7C1064EA" w14:textId="77777777" w:rsidR="00CD4B64" w:rsidRPr="00472FA4" w:rsidRDefault="00CD4B64" w:rsidP="008E11D3">
      <w:pPr>
        <w:pStyle w:val="TSB-Level1Numbers"/>
        <w:numPr>
          <w:ilvl w:val="1"/>
          <w:numId w:val="7"/>
        </w:numPr>
        <w:spacing w:before="120" w:after="120"/>
        <w:ind w:left="1480" w:hanging="482"/>
        <w:jc w:val="both"/>
      </w:pPr>
      <w:r>
        <w:t xml:space="preserve">Each classroom has basic resources and materials, e.g. textbooks and dictionaries, which </w:t>
      </w:r>
      <w:r w:rsidRPr="00DB523F">
        <w:rPr>
          <w:b/>
          <w:bCs/>
          <w:color w:val="FFD006"/>
          <w:u w:val="single"/>
        </w:rPr>
        <w:t>classroom teachers</w:t>
      </w:r>
      <w:r w:rsidRPr="00DB523F">
        <w:rPr>
          <w:color w:val="FFD006"/>
        </w:rPr>
        <w:t xml:space="preserve"> </w:t>
      </w:r>
      <w:r>
        <w:t>are responsible for maintaining.</w:t>
      </w:r>
    </w:p>
    <w:p w14:paraId="1BFC64D7" w14:textId="77777777" w:rsidR="00CD4B64" w:rsidRDefault="00CD4B64" w:rsidP="008E11D3">
      <w:pPr>
        <w:pStyle w:val="Heading10"/>
        <w:numPr>
          <w:ilvl w:val="0"/>
          <w:numId w:val="7"/>
        </w:numPr>
        <w:spacing w:before="120" w:after="120"/>
        <w:ind w:left="357" w:hanging="357"/>
        <w:contextualSpacing w:val="0"/>
        <w:jc w:val="both"/>
      </w:pPr>
      <w:bookmarkStart w:id="20" w:name="_Monitoring_and_review"/>
      <w:bookmarkStart w:id="21" w:name="_Equal_opportunities"/>
      <w:bookmarkStart w:id="22" w:name="_Inclusion"/>
      <w:bookmarkStart w:id="23" w:name="Subsection4"/>
      <w:bookmarkEnd w:id="6"/>
      <w:bookmarkEnd w:id="20"/>
      <w:bookmarkEnd w:id="21"/>
      <w:bookmarkEnd w:id="22"/>
      <w:r>
        <w:t>Inclusion</w:t>
      </w:r>
    </w:p>
    <w:p w14:paraId="3CB53B16" w14:textId="77777777" w:rsidR="00CD4B64" w:rsidRDefault="00CD4B64" w:rsidP="008E11D3">
      <w:pPr>
        <w:pStyle w:val="TSB-Level1Numbers"/>
        <w:numPr>
          <w:ilvl w:val="1"/>
          <w:numId w:val="7"/>
        </w:numPr>
        <w:spacing w:before="120" w:after="120"/>
        <w:ind w:left="1480" w:hanging="482"/>
        <w:jc w:val="both"/>
      </w:pPr>
      <w:r>
        <w:t xml:space="preserve">The school is committed to ensuring pupils of all backgrounds and abilities can access the languages curriculum. </w:t>
      </w:r>
    </w:p>
    <w:p w14:paraId="0FA89090" w14:textId="77777777" w:rsidR="00CD4B64" w:rsidRDefault="00CD4B64" w:rsidP="008E11D3">
      <w:pPr>
        <w:pStyle w:val="TSB-Level1Numbers"/>
        <w:numPr>
          <w:ilvl w:val="1"/>
          <w:numId w:val="7"/>
        </w:numPr>
        <w:spacing w:before="120" w:after="120"/>
        <w:ind w:left="1480" w:hanging="482"/>
        <w:jc w:val="both"/>
      </w:pPr>
      <w:r>
        <w:t xml:space="preserve">The </w:t>
      </w:r>
      <w:r w:rsidRPr="00DE7316">
        <w:rPr>
          <w:b/>
          <w:bCs/>
          <w:color w:val="FFD006"/>
          <w:u w:val="single"/>
        </w:rPr>
        <w:t>subject leader</w:t>
      </w:r>
      <w:r w:rsidRPr="00DE7316">
        <w:rPr>
          <w:color w:val="FFD006"/>
        </w:rPr>
        <w:t xml:space="preserve"> </w:t>
      </w:r>
      <w:r>
        <w:t xml:space="preserve">will review the content of the curriculum and any relevant assessment or teaching practices, and make sure any necessary reasonable adjustments are arranged so all pupils can access the school’s languages curriculum. </w:t>
      </w:r>
    </w:p>
    <w:p w14:paraId="50BEA86C" w14:textId="77777777" w:rsidR="00CD4B64" w:rsidRDefault="00CD4B64" w:rsidP="008E11D3">
      <w:pPr>
        <w:pStyle w:val="TSB-Level1Numbers"/>
        <w:numPr>
          <w:ilvl w:val="1"/>
          <w:numId w:val="7"/>
        </w:numPr>
        <w:spacing w:before="120" w:after="120"/>
        <w:ind w:left="1480" w:hanging="482"/>
        <w:jc w:val="both"/>
      </w:pPr>
      <w:r>
        <w:t xml:space="preserve">Tasks are adapted to ensure pupils of all abilities are challenged.  </w:t>
      </w:r>
    </w:p>
    <w:p w14:paraId="3D501558" w14:textId="77777777" w:rsidR="00CD4B64" w:rsidRDefault="00CD4B64" w:rsidP="008E11D3">
      <w:pPr>
        <w:pStyle w:val="TSB-Level1Numbers"/>
        <w:numPr>
          <w:ilvl w:val="1"/>
          <w:numId w:val="7"/>
        </w:numPr>
        <w:spacing w:before="120" w:after="120"/>
        <w:ind w:left="1480" w:hanging="482"/>
        <w:jc w:val="both"/>
      </w:pPr>
      <w:r>
        <w:t xml:space="preserve">Reasonable adjustments are made by the </w:t>
      </w:r>
      <w:r w:rsidRPr="00501979">
        <w:rPr>
          <w:b/>
          <w:bCs/>
          <w:color w:val="FFD006"/>
          <w:u w:val="single"/>
        </w:rPr>
        <w:t>subject leader</w:t>
      </w:r>
      <w:r w:rsidRPr="00501979">
        <w:rPr>
          <w:color w:val="FFD006"/>
        </w:rPr>
        <w:t xml:space="preserve"> </w:t>
      </w:r>
      <w:r>
        <w:t xml:space="preserve">in collaboration with the </w:t>
      </w:r>
      <w:r w:rsidRPr="00501979">
        <w:rPr>
          <w:b/>
          <w:bCs/>
          <w:color w:val="FFD006"/>
          <w:u w:val="single"/>
        </w:rPr>
        <w:t>SENCO</w:t>
      </w:r>
      <w:r w:rsidRPr="005617E2">
        <w:t xml:space="preserve"> and other relevant members of staff</w:t>
      </w:r>
      <w:r>
        <w:t>.</w:t>
      </w:r>
    </w:p>
    <w:p w14:paraId="444FB034" w14:textId="77777777" w:rsidR="00CD4B64" w:rsidRDefault="00CD4B64" w:rsidP="008E11D3">
      <w:pPr>
        <w:pStyle w:val="TSB-Level1Numbers"/>
        <w:numPr>
          <w:ilvl w:val="1"/>
          <w:numId w:val="7"/>
        </w:numPr>
        <w:spacing w:before="120" w:after="120"/>
        <w:ind w:left="1480" w:hanging="482"/>
        <w:jc w:val="both"/>
      </w:pPr>
      <w:r>
        <w:t xml:space="preserve">The </w:t>
      </w:r>
      <w:r w:rsidRPr="00501979">
        <w:rPr>
          <w:b/>
          <w:bCs/>
          <w:color w:val="FFD006"/>
          <w:u w:val="single"/>
        </w:rPr>
        <w:t>SENCO</w:t>
      </w:r>
      <w:r w:rsidRPr="00501979">
        <w:rPr>
          <w:color w:val="FFD006"/>
        </w:rPr>
        <w:t xml:space="preserve"> </w:t>
      </w:r>
      <w:r>
        <w:t xml:space="preserve">will review reasonable adjustments on a </w:t>
      </w:r>
      <w:r w:rsidRPr="00501979">
        <w:rPr>
          <w:b/>
          <w:bCs/>
          <w:color w:val="FFD006"/>
          <w:u w:val="single"/>
        </w:rPr>
        <w:t>termly</w:t>
      </w:r>
      <w:r>
        <w:t xml:space="preserve"> basis to ensure they remain suitable for pupils.</w:t>
      </w:r>
    </w:p>
    <w:p w14:paraId="40278F8F" w14:textId="77777777" w:rsidR="00CD4B64" w:rsidRDefault="00CD4B64" w:rsidP="008E11D3">
      <w:pPr>
        <w:pStyle w:val="TSB-Level1Numbers"/>
        <w:numPr>
          <w:ilvl w:val="1"/>
          <w:numId w:val="7"/>
        </w:numPr>
        <w:spacing w:before="120" w:after="120"/>
        <w:ind w:left="1480" w:hanging="482"/>
        <w:jc w:val="both"/>
      </w:pPr>
      <w:r>
        <w:t xml:space="preserve">Pupils with EAL will be supported in accordance with the </w:t>
      </w:r>
      <w:r w:rsidRPr="00501979">
        <w:rPr>
          <w:b/>
          <w:bCs/>
          <w:color w:val="FFD006"/>
          <w:u w:val="single"/>
        </w:rPr>
        <w:t>English as an Additional Language (EAL) Policy</w:t>
      </w:r>
      <w:r>
        <w:t>.</w:t>
      </w:r>
    </w:p>
    <w:p w14:paraId="48BB4487" w14:textId="77777777" w:rsidR="00CD4B64" w:rsidRDefault="00CD4B64" w:rsidP="008E11D3">
      <w:pPr>
        <w:pStyle w:val="TSB-Level1Numbers"/>
        <w:numPr>
          <w:ilvl w:val="1"/>
          <w:numId w:val="7"/>
        </w:numPr>
        <w:spacing w:before="120" w:after="120"/>
        <w:ind w:left="1480" w:hanging="482"/>
        <w:jc w:val="both"/>
      </w:pPr>
      <w:r>
        <w:t xml:space="preserve">The </w:t>
      </w:r>
      <w:r w:rsidRPr="00501979">
        <w:rPr>
          <w:b/>
          <w:bCs/>
          <w:color w:val="FFD006"/>
          <w:u w:val="single"/>
        </w:rPr>
        <w:t>subject leader</w:t>
      </w:r>
      <w:r w:rsidRPr="00501979">
        <w:rPr>
          <w:color w:val="FFD006"/>
        </w:rPr>
        <w:t xml:space="preserve"> </w:t>
      </w:r>
      <w:r>
        <w:t>will meet with the member of staff responsible for pupils with EAL to determine what reasonable adjustments are necessary.</w:t>
      </w:r>
    </w:p>
    <w:p w14:paraId="5340D83E" w14:textId="77777777" w:rsidR="00CD4B64" w:rsidRDefault="00CD4B64" w:rsidP="008E11D3">
      <w:pPr>
        <w:pStyle w:val="TSB-Level1Numbers"/>
        <w:numPr>
          <w:ilvl w:val="1"/>
          <w:numId w:val="7"/>
        </w:numPr>
        <w:spacing w:before="120" w:after="120"/>
        <w:ind w:left="1480" w:hanging="482"/>
        <w:jc w:val="both"/>
      </w:pPr>
      <w:r>
        <w:t xml:space="preserve">Reasonable adjustments are carried out in accordance with the school’s </w:t>
      </w:r>
      <w:r w:rsidRPr="00501979">
        <w:rPr>
          <w:b/>
          <w:bCs/>
          <w:color w:val="FFD006"/>
          <w:u w:val="single"/>
        </w:rPr>
        <w:t>Equal Opportunities Policy: Pupils</w:t>
      </w:r>
      <w:r>
        <w:rPr>
          <w:b/>
          <w:bCs/>
          <w:color w:val="FFD006"/>
          <w:u w:val="single"/>
        </w:rPr>
        <w:t>,</w:t>
      </w:r>
      <w:r w:rsidRPr="00501979">
        <w:rPr>
          <w:b/>
          <w:bCs/>
          <w:color w:val="FFD006"/>
          <w:u w:val="single"/>
        </w:rPr>
        <w:t xml:space="preserve"> SEND Policy</w:t>
      </w:r>
      <w:r>
        <w:rPr>
          <w:b/>
          <w:bCs/>
          <w:color w:val="FFD006"/>
          <w:u w:val="single"/>
        </w:rPr>
        <w:t xml:space="preserve"> and EAL Policy</w:t>
      </w:r>
      <w:r>
        <w:t>.</w:t>
      </w:r>
    </w:p>
    <w:p w14:paraId="79B49D42" w14:textId="77777777" w:rsidR="00CD4B64" w:rsidRPr="00F3408E" w:rsidRDefault="00CD4B64" w:rsidP="008E11D3">
      <w:pPr>
        <w:pStyle w:val="Heading10"/>
        <w:numPr>
          <w:ilvl w:val="0"/>
          <w:numId w:val="7"/>
        </w:numPr>
        <w:spacing w:before="120" w:after="120"/>
        <w:ind w:left="357" w:hanging="357"/>
        <w:contextualSpacing w:val="0"/>
        <w:jc w:val="both"/>
      </w:pPr>
      <w:bookmarkStart w:id="24" w:name="_Monitoring_and_review_1"/>
      <w:bookmarkEnd w:id="24"/>
      <w:r>
        <w:t xml:space="preserve">Monitoring and review </w:t>
      </w:r>
    </w:p>
    <w:p w14:paraId="2101EBE8" w14:textId="77777777" w:rsidR="00CD4B64" w:rsidRDefault="00CD4B64" w:rsidP="008E11D3">
      <w:pPr>
        <w:pStyle w:val="TSB-Level1Numbers"/>
        <w:numPr>
          <w:ilvl w:val="1"/>
          <w:numId w:val="7"/>
        </w:numPr>
        <w:spacing w:before="120" w:after="120"/>
        <w:ind w:left="1480" w:hanging="482"/>
        <w:jc w:val="both"/>
      </w:pPr>
      <w:bookmarkStart w:id="25" w:name="_Definition"/>
      <w:bookmarkEnd w:id="23"/>
      <w:bookmarkEnd w:id="25"/>
      <w:r w:rsidRPr="007D26DA">
        <w:t xml:space="preserve">This policy is reviewed </w:t>
      </w:r>
      <w:r w:rsidRPr="00CE1481">
        <w:rPr>
          <w:b/>
          <w:bCs/>
          <w:color w:val="FFD006"/>
          <w:u w:val="single"/>
        </w:rPr>
        <w:t>annually</w:t>
      </w:r>
      <w:r w:rsidRPr="00325626">
        <w:rPr>
          <w:color w:val="FFD006"/>
        </w:rPr>
        <w:t xml:space="preserve"> </w:t>
      </w:r>
      <w:r w:rsidRPr="007D26DA">
        <w:t xml:space="preserve">by the </w:t>
      </w:r>
      <w:r>
        <w:rPr>
          <w:b/>
          <w:color w:val="FFD006"/>
          <w:u w:val="single"/>
        </w:rPr>
        <w:t>subject leader</w:t>
      </w:r>
      <w:r w:rsidRPr="00325626">
        <w:rPr>
          <w:color w:val="FFD006"/>
        </w:rPr>
        <w:t xml:space="preserve"> </w:t>
      </w:r>
      <w:r w:rsidRPr="007D26DA">
        <w:t xml:space="preserve">and the </w:t>
      </w:r>
      <w:r w:rsidRPr="00325626">
        <w:rPr>
          <w:b/>
          <w:color w:val="FFD006"/>
          <w:u w:val="single"/>
        </w:rPr>
        <w:t>headteacher</w:t>
      </w:r>
      <w:r>
        <w:t xml:space="preserve">. </w:t>
      </w:r>
    </w:p>
    <w:p w14:paraId="61C3F1BB" w14:textId="77777777" w:rsidR="00CD4B64" w:rsidRDefault="00CD4B64" w:rsidP="008E11D3">
      <w:pPr>
        <w:pStyle w:val="TSB-Level1Numbers"/>
        <w:numPr>
          <w:ilvl w:val="1"/>
          <w:numId w:val="7"/>
        </w:numPr>
        <w:spacing w:before="120" w:after="120"/>
        <w:ind w:left="1480" w:hanging="482"/>
        <w:jc w:val="both"/>
      </w:pPr>
      <w:r>
        <w:t xml:space="preserve">The </w:t>
      </w:r>
      <w:r w:rsidRPr="00CE1481">
        <w:rPr>
          <w:b/>
          <w:bCs/>
          <w:color w:val="FFD006"/>
          <w:u w:val="single"/>
        </w:rPr>
        <w:t>subject leader</w:t>
      </w:r>
      <w:r>
        <w:t xml:space="preserve"> will communicate all updates to this policy to the relevant classroom teachers.</w:t>
      </w:r>
    </w:p>
    <w:p w14:paraId="351D7398" w14:textId="77777777" w:rsidR="00CD4B64" w:rsidRPr="00CE1481" w:rsidRDefault="00CD4B64" w:rsidP="008E11D3">
      <w:pPr>
        <w:pStyle w:val="TSB-Level1Numbers"/>
        <w:numPr>
          <w:ilvl w:val="1"/>
          <w:numId w:val="7"/>
        </w:numPr>
        <w:spacing w:before="120" w:after="120"/>
        <w:ind w:left="1480" w:hanging="482"/>
        <w:jc w:val="both"/>
      </w:pPr>
      <w:r>
        <w:t xml:space="preserve">The next scheduled review date for this policy is </w:t>
      </w:r>
      <w:r>
        <w:rPr>
          <w:b/>
          <w:color w:val="FFD006"/>
          <w:u w:val="single"/>
        </w:rPr>
        <w:t>date</w:t>
      </w:r>
      <w:r>
        <w:t>.</w:t>
      </w:r>
    </w:p>
    <w:p w14:paraId="0C5A2CAF" w14:textId="77777777" w:rsidR="00C14337" w:rsidRPr="00C14337" w:rsidRDefault="00C14337" w:rsidP="00CE5A2F">
      <w:pPr>
        <w:spacing w:after="120" w:line="320" w:lineRule="exact"/>
      </w:pPr>
    </w:p>
    <w:sectPr w:rsidR="00C14337" w:rsidRPr="00C14337" w:rsidSect="00CE1481">
      <w:headerReference w:type="default" r:id="rId10"/>
      <w:headerReference w:type="first" r:id="rId11"/>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40E1E" w14:textId="77777777" w:rsidR="008E11D3" w:rsidRDefault="008E11D3" w:rsidP="00AD4155">
      <w:pPr>
        <w:spacing w:after="0" w:line="240" w:lineRule="auto"/>
      </w:pPr>
      <w:r>
        <w:separator/>
      </w:r>
    </w:p>
  </w:endnote>
  <w:endnote w:type="continuationSeparator" w:id="0">
    <w:p w14:paraId="4ECA82FF" w14:textId="77777777" w:rsidR="008E11D3" w:rsidRDefault="008E11D3"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D6052" w14:textId="77777777" w:rsidR="008E11D3" w:rsidRDefault="008E11D3" w:rsidP="00AD4155">
      <w:pPr>
        <w:spacing w:after="0" w:line="240" w:lineRule="auto"/>
      </w:pPr>
      <w:r>
        <w:separator/>
      </w:r>
    </w:p>
  </w:footnote>
  <w:footnote w:type="continuationSeparator" w:id="0">
    <w:p w14:paraId="609DDEF2" w14:textId="77777777" w:rsidR="008E11D3" w:rsidRDefault="008E11D3"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8DEA" w14:textId="77777777" w:rsidR="00AE7274" w:rsidRDefault="008E1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B8BE" w14:textId="77777777" w:rsidR="00AE7274" w:rsidRDefault="008E1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438C22A1"/>
    <w:multiLevelType w:val="multilevel"/>
    <w:tmpl w:val="61FA2E4A"/>
    <w:numStyleLink w:val="Style1"/>
  </w:abstractNum>
  <w:abstractNum w:abstractNumId="2"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7A63EB"/>
    <w:multiLevelType w:val="hybridMultilevel"/>
    <w:tmpl w:val="2514FD98"/>
    <w:lvl w:ilvl="0" w:tplc="48B8108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4" w15:restartNumberingAfterBreak="0">
    <w:nsid w:val="5A1B15AD"/>
    <w:multiLevelType w:val="hybridMultilevel"/>
    <w:tmpl w:val="4E94DBE0"/>
    <w:lvl w:ilvl="0" w:tplc="C2B2B694">
      <w:start w:val="1"/>
      <w:numFmt w:val="bullet"/>
      <w:pStyle w:val="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6A686244"/>
    <w:multiLevelType w:val="hybridMultilevel"/>
    <w:tmpl w:val="14F0B6B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rPr>
        <w:color w:val="auto"/>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6"/>
  </w:num>
  <w:num w:numId="3">
    <w:abstractNumId w:val="2"/>
  </w:num>
  <w:num w:numId="4">
    <w:abstractNumId w:val="1"/>
    <w:lvlOverride w:ilvl="0">
      <w:lvl w:ilvl="0">
        <w:start w:val="1"/>
        <w:numFmt w:val="decimal"/>
        <w:pStyle w:val="Heading10"/>
        <w:lvlText w:val="%1."/>
        <w:lvlJc w:val="left"/>
        <w:pPr>
          <w:ind w:left="360" w:hanging="360"/>
        </w:pPr>
        <w:rPr>
          <w:rFonts w:hint="default"/>
          <w:b/>
          <w:sz w:val="28"/>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3"/>
  </w:num>
  <w:num w:numId="7">
    <w:abstractNumId w:val="1"/>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AxtbQ0NjS3sDQ0NzdR0lEKTi0uzszPAykwrwUAHootUywAAAA="/>
  </w:docVars>
  <w:rsids>
    <w:rsidRoot w:val="00C8446D"/>
    <w:rsid w:val="00000162"/>
    <w:rsid w:val="000023CA"/>
    <w:rsid w:val="000100B6"/>
    <w:rsid w:val="0001177F"/>
    <w:rsid w:val="000118E2"/>
    <w:rsid w:val="000138E1"/>
    <w:rsid w:val="00014CF2"/>
    <w:rsid w:val="00016015"/>
    <w:rsid w:val="000214D0"/>
    <w:rsid w:val="00022F89"/>
    <w:rsid w:val="00023BB6"/>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663C2"/>
    <w:rsid w:val="00080091"/>
    <w:rsid w:val="00081631"/>
    <w:rsid w:val="000865E0"/>
    <w:rsid w:val="000907A9"/>
    <w:rsid w:val="000960D2"/>
    <w:rsid w:val="000A138C"/>
    <w:rsid w:val="000A1F0D"/>
    <w:rsid w:val="000A217A"/>
    <w:rsid w:val="000A28A0"/>
    <w:rsid w:val="000A5DC6"/>
    <w:rsid w:val="000B1080"/>
    <w:rsid w:val="000B16CC"/>
    <w:rsid w:val="000B213E"/>
    <w:rsid w:val="000B4624"/>
    <w:rsid w:val="000B5759"/>
    <w:rsid w:val="000B7AC2"/>
    <w:rsid w:val="000B7B80"/>
    <w:rsid w:val="000C061E"/>
    <w:rsid w:val="000C07AC"/>
    <w:rsid w:val="000C66A9"/>
    <w:rsid w:val="000D618A"/>
    <w:rsid w:val="000D6CB9"/>
    <w:rsid w:val="000E24CE"/>
    <w:rsid w:val="000E2C37"/>
    <w:rsid w:val="000E3A6F"/>
    <w:rsid w:val="000E4979"/>
    <w:rsid w:val="000E79F7"/>
    <w:rsid w:val="000F0BDC"/>
    <w:rsid w:val="000F2717"/>
    <w:rsid w:val="000F6641"/>
    <w:rsid w:val="00102F13"/>
    <w:rsid w:val="001041F9"/>
    <w:rsid w:val="001044FE"/>
    <w:rsid w:val="001048BA"/>
    <w:rsid w:val="0011144A"/>
    <w:rsid w:val="00111AB1"/>
    <w:rsid w:val="00112B99"/>
    <w:rsid w:val="00112BEB"/>
    <w:rsid w:val="00112FD7"/>
    <w:rsid w:val="00114F0B"/>
    <w:rsid w:val="001161EF"/>
    <w:rsid w:val="00122ED0"/>
    <w:rsid w:val="0012519B"/>
    <w:rsid w:val="00127C83"/>
    <w:rsid w:val="00134ABF"/>
    <w:rsid w:val="001352CE"/>
    <w:rsid w:val="001352FE"/>
    <w:rsid w:val="00135B56"/>
    <w:rsid w:val="001430EE"/>
    <w:rsid w:val="00150A2B"/>
    <w:rsid w:val="00152349"/>
    <w:rsid w:val="0015398A"/>
    <w:rsid w:val="00156CED"/>
    <w:rsid w:val="00160A81"/>
    <w:rsid w:val="001635E9"/>
    <w:rsid w:val="00164909"/>
    <w:rsid w:val="00166C2A"/>
    <w:rsid w:val="0017087A"/>
    <w:rsid w:val="00171113"/>
    <w:rsid w:val="001735E6"/>
    <w:rsid w:val="00180455"/>
    <w:rsid w:val="00182077"/>
    <w:rsid w:val="001830A6"/>
    <w:rsid w:val="001833B5"/>
    <w:rsid w:val="00184FE3"/>
    <w:rsid w:val="00191CCB"/>
    <w:rsid w:val="00192C68"/>
    <w:rsid w:val="00194662"/>
    <w:rsid w:val="00196AEB"/>
    <w:rsid w:val="00196E4A"/>
    <w:rsid w:val="001977AF"/>
    <w:rsid w:val="001A18B6"/>
    <w:rsid w:val="001A1FF9"/>
    <w:rsid w:val="001A4B45"/>
    <w:rsid w:val="001A5122"/>
    <w:rsid w:val="001A65D3"/>
    <w:rsid w:val="001A6604"/>
    <w:rsid w:val="001A79FA"/>
    <w:rsid w:val="001B0D61"/>
    <w:rsid w:val="001B4BEB"/>
    <w:rsid w:val="001B75E1"/>
    <w:rsid w:val="001B76C4"/>
    <w:rsid w:val="001C0534"/>
    <w:rsid w:val="001C0EBA"/>
    <w:rsid w:val="001C181C"/>
    <w:rsid w:val="001C477A"/>
    <w:rsid w:val="001C55C2"/>
    <w:rsid w:val="001C6D2B"/>
    <w:rsid w:val="001D508E"/>
    <w:rsid w:val="001E1528"/>
    <w:rsid w:val="001E403E"/>
    <w:rsid w:val="001E5AF6"/>
    <w:rsid w:val="001E5BB1"/>
    <w:rsid w:val="001E6910"/>
    <w:rsid w:val="001F16AD"/>
    <w:rsid w:val="001F3CFB"/>
    <w:rsid w:val="001F728C"/>
    <w:rsid w:val="001F755B"/>
    <w:rsid w:val="001F7D5A"/>
    <w:rsid w:val="0020142B"/>
    <w:rsid w:val="00202C0E"/>
    <w:rsid w:val="00203B7F"/>
    <w:rsid w:val="0020593B"/>
    <w:rsid w:val="00206835"/>
    <w:rsid w:val="00206CB6"/>
    <w:rsid w:val="002076E4"/>
    <w:rsid w:val="00207C5A"/>
    <w:rsid w:val="00207DE9"/>
    <w:rsid w:val="0021069D"/>
    <w:rsid w:val="00212E86"/>
    <w:rsid w:val="00213141"/>
    <w:rsid w:val="002169BF"/>
    <w:rsid w:val="002230CA"/>
    <w:rsid w:val="00224985"/>
    <w:rsid w:val="002255EF"/>
    <w:rsid w:val="00230971"/>
    <w:rsid w:val="00233382"/>
    <w:rsid w:val="00234463"/>
    <w:rsid w:val="00237825"/>
    <w:rsid w:val="00237B28"/>
    <w:rsid w:val="00237C2D"/>
    <w:rsid w:val="00240743"/>
    <w:rsid w:val="00240E20"/>
    <w:rsid w:val="0024163C"/>
    <w:rsid w:val="00242D19"/>
    <w:rsid w:val="00245588"/>
    <w:rsid w:val="002455D7"/>
    <w:rsid w:val="002470C8"/>
    <w:rsid w:val="002614E8"/>
    <w:rsid w:val="00262540"/>
    <w:rsid w:val="00263F49"/>
    <w:rsid w:val="00271865"/>
    <w:rsid w:val="0027209F"/>
    <w:rsid w:val="002724C1"/>
    <w:rsid w:val="002769C8"/>
    <w:rsid w:val="0028203B"/>
    <w:rsid w:val="002828E2"/>
    <w:rsid w:val="00282E02"/>
    <w:rsid w:val="00284112"/>
    <w:rsid w:val="00284C01"/>
    <w:rsid w:val="00287985"/>
    <w:rsid w:val="0029265C"/>
    <w:rsid w:val="002A39DE"/>
    <w:rsid w:val="002A43B2"/>
    <w:rsid w:val="002A513D"/>
    <w:rsid w:val="002A64E0"/>
    <w:rsid w:val="002B6711"/>
    <w:rsid w:val="002B6901"/>
    <w:rsid w:val="002C1F15"/>
    <w:rsid w:val="002C220C"/>
    <w:rsid w:val="002C3AF5"/>
    <w:rsid w:val="002C4AE2"/>
    <w:rsid w:val="002D3074"/>
    <w:rsid w:val="002E2188"/>
    <w:rsid w:val="002E23FB"/>
    <w:rsid w:val="002E404D"/>
    <w:rsid w:val="002E427D"/>
    <w:rsid w:val="002E6879"/>
    <w:rsid w:val="002E795E"/>
    <w:rsid w:val="002F09DF"/>
    <w:rsid w:val="002F2CF8"/>
    <w:rsid w:val="002F2FAB"/>
    <w:rsid w:val="002F77C9"/>
    <w:rsid w:val="00300C24"/>
    <w:rsid w:val="00300F43"/>
    <w:rsid w:val="00304D5C"/>
    <w:rsid w:val="00310EF5"/>
    <w:rsid w:val="003129E4"/>
    <w:rsid w:val="0031322D"/>
    <w:rsid w:val="00314964"/>
    <w:rsid w:val="003153AF"/>
    <w:rsid w:val="003164C7"/>
    <w:rsid w:val="00316537"/>
    <w:rsid w:val="003251F2"/>
    <w:rsid w:val="0032566E"/>
    <w:rsid w:val="00327F8B"/>
    <w:rsid w:val="00330A05"/>
    <w:rsid w:val="00330BD2"/>
    <w:rsid w:val="00343313"/>
    <w:rsid w:val="00343B0C"/>
    <w:rsid w:val="00345CDF"/>
    <w:rsid w:val="00350000"/>
    <w:rsid w:val="00350295"/>
    <w:rsid w:val="00351E65"/>
    <w:rsid w:val="0035319B"/>
    <w:rsid w:val="003573B4"/>
    <w:rsid w:val="00361211"/>
    <w:rsid w:val="003625AB"/>
    <w:rsid w:val="00370F77"/>
    <w:rsid w:val="00375738"/>
    <w:rsid w:val="00375EB1"/>
    <w:rsid w:val="00382ADF"/>
    <w:rsid w:val="0039018A"/>
    <w:rsid w:val="003909B6"/>
    <w:rsid w:val="003923A2"/>
    <w:rsid w:val="003932D7"/>
    <w:rsid w:val="00393B37"/>
    <w:rsid w:val="0039734F"/>
    <w:rsid w:val="003A184B"/>
    <w:rsid w:val="003A1880"/>
    <w:rsid w:val="003A4C04"/>
    <w:rsid w:val="003A567B"/>
    <w:rsid w:val="003A7590"/>
    <w:rsid w:val="003B184F"/>
    <w:rsid w:val="003B1ABB"/>
    <w:rsid w:val="003B25E8"/>
    <w:rsid w:val="003B2C96"/>
    <w:rsid w:val="003B628D"/>
    <w:rsid w:val="003B6310"/>
    <w:rsid w:val="003B7E94"/>
    <w:rsid w:val="003C12BF"/>
    <w:rsid w:val="003C2C91"/>
    <w:rsid w:val="003C35A4"/>
    <w:rsid w:val="003D3904"/>
    <w:rsid w:val="003D392C"/>
    <w:rsid w:val="003D4877"/>
    <w:rsid w:val="003D4CAA"/>
    <w:rsid w:val="003D5041"/>
    <w:rsid w:val="003D6082"/>
    <w:rsid w:val="003D7107"/>
    <w:rsid w:val="003E15EC"/>
    <w:rsid w:val="003E1EB9"/>
    <w:rsid w:val="003E2874"/>
    <w:rsid w:val="003E50AF"/>
    <w:rsid w:val="003E574B"/>
    <w:rsid w:val="003E5C84"/>
    <w:rsid w:val="003F05B5"/>
    <w:rsid w:val="003F0A4B"/>
    <w:rsid w:val="003F17BC"/>
    <w:rsid w:val="003F2506"/>
    <w:rsid w:val="003F5934"/>
    <w:rsid w:val="003F5C52"/>
    <w:rsid w:val="003F7C85"/>
    <w:rsid w:val="00402FF6"/>
    <w:rsid w:val="00410192"/>
    <w:rsid w:val="00413263"/>
    <w:rsid w:val="00414B63"/>
    <w:rsid w:val="00417DAB"/>
    <w:rsid w:val="0042199A"/>
    <w:rsid w:val="00421A4E"/>
    <w:rsid w:val="00421F70"/>
    <w:rsid w:val="00423E3A"/>
    <w:rsid w:val="0042635A"/>
    <w:rsid w:val="00430D7A"/>
    <w:rsid w:val="0043256B"/>
    <w:rsid w:val="00432DA9"/>
    <w:rsid w:val="00435227"/>
    <w:rsid w:val="004354E8"/>
    <w:rsid w:val="00441947"/>
    <w:rsid w:val="00443697"/>
    <w:rsid w:val="004527F4"/>
    <w:rsid w:val="004571F2"/>
    <w:rsid w:val="0045782A"/>
    <w:rsid w:val="00461D57"/>
    <w:rsid w:val="00462C4F"/>
    <w:rsid w:val="00463E76"/>
    <w:rsid w:val="00465987"/>
    <w:rsid w:val="00466259"/>
    <w:rsid w:val="00466A8B"/>
    <w:rsid w:val="00472842"/>
    <w:rsid w:val="00472C64"/>
    <w:rsid w:val="004740D0"/>
    <w:rsid w:val="004749B4"/>
    <w:rsid w:val="00475044"/>
    <w:rsid w:val="00475594"/>
    <w:rsid w:val="00482C00"/>
    <w:rsid w:val="00483431"/>
    <w:rsid w:val="004843E1"/>
    <w:rsid w:val="00484844"/>
    <w:rsid w:val="00486B92"/>
    <w:rsid w:val="00491F60"/>
    <w:rsid w:val="00492151"/>
    <w:rsid w:val="00493406"/>
    <w:rsid w:val="00493B7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0BA8"/>
    <w:rsid w:val="004E4E2B"/>
    <w:rsid w:val="004E6695"/>
    <w:rsid w:val="004E7B1C"/>
    <w:rsid w:val="004F014D"/>
    <w:rsid w:val="004F03DD"/>
    <w:rsid w:val="004F1637"/>
    <w:rsid w:val="004F364C"/>
    <w:rsid w:val="004F6057"/>
    <w:rsid w:val="004F62DC"/>
    <w:rsid w:val="00501E77"/>
    <w:rsid w:val="005025ED"/>
    <w:rsid w:val="00504FA7"/>
    <w:rsid w:val="0050508A"/>
    <w:rsid w:val="00505772"/>
    <w:rsid w:val="00510B45"/>
    <w:rsid w:val="00511050"/>
    <w:rsid w:val="00512AB8"/>
    <w:rsid w:val="005138C6"/>
    <w:rsid w:val="00517D18"/>
    <w:rsid w:val="00522DC2"/>
    <w:rsid w:val="0052476C"/>
    <w:rsid w:val="00527A84"/>
    <w:rsid w:val="00527B30"/>
    <w:rsid w:val="00527D1C"/>
    <w:rsid w:val="0053371E"/>
    <w:rsid w:val="005337C6"/>
    <w:rsid w:val="00535442"/>
    <w:rsid w:val="0053667A"/>
    <w:rsid w:val="00551A19"/>
    <w:rsid w:val="0055398A"/>
    <w:rsid w:val="00557FBC"/>
    <w:rsid w:val="005628D8"/>
    <w:rsid w:val="00562D6D"/>
    <w:rsid w:val="00563A69"/>
    <w:rsid w:val="00566EA3"/>
    <w:rsid w:val="00567283"/>
    <w:rsid w:val="005708DC"/>
    <w:rsid w:val="00570D08"/>
    <w:rsid w:val="00577612"/>
    <w:rsid w:val="00583213"/>
    <w:rsid w:val="00585033"/>
    <w:rsid w:val="00585773"/>
    <w:rsid w:val="00585A1B"/>
    <w:rsid w:val="00586D0C"/>
    <w:rsid w:val="00590C74"/>
    <w:rsid w:val="005915C7"/>
    <w:rsid w:val="005918E9"/>
    <w:rsid w:val="00592B81"/>
    <w:rsid w:val="005970E7"/>
    <w:rsid w:val="0059794F"/>
    <w:rsid w:val="00597AE2"/>
    <w:rsid w:val="005A5344"/>
    <w:rsid w:val="005B132B"/>
    <w:rsid w:val="005B1C5F"/>
    <w:rsid w:val="005B268E"/>
    <w:rsid w:val="005B4515"/>
    <w:rsid w:val="005B6F55"/>
    <w:rsid w:val="005C15E4"/>
    <w:rsid w:val="005C31A9"/>
    <w:rsid w:val="005C4279"/>
    <w:rsid w:val="005C6396"/>
    <w:rsid w:val="005D1F6B"/>
    <w:rsid w:val="005D391F"/>
    <w:rsid w:val="005E0408"/>
    <w:rsid w:val="005E041B"/>
    <w:rsid w:val="005E0AC7"/>
    <w:rsid w:val="005E1E09"/>
    <w:rsid w:val="005E2C99"/>
    <w:rsid w:val="005E30AF"/>
    <w:rsid w:val="005F1427"/>
    <w:rsid w:val="005F292F"/>
    <w:rsid w:val="005F3775"/>
    <w:rsid w:val="005F3E9D"/>
    <w:rsid w:val="00603B1D"/>
    <w:rsid w:val="006055E4"/>
    <w:rsid w:val="006062F7"/>
    <w:rsid w:val="00607B2C"/>
    <w:rsid w:val="0061771B"/>
    <w:rsid w:val="00621FA8"/>
    <w:rsid w:val="00626EF8"/>
    <w:rsid w:val="006272AA"/>
    <w:rsid w:val="00630884"/>
    <w:rsid w:val="006310D7"/>
    <w:rsid w:val="00631F57"/>
    <w:rsid w:val="0063253A"/>
    <w:rsid w:val="00636846"/>
    <w:rsid w:val="0064440E"/>
    <w:rsid w:val="0065294B"/>
    <w:rsid w:val="00653A10"/>
    <w:rsid w:val="00653F3E"/>
    <w:rsid w:val="0065484A"/>
    <w:rsid w:val="0066073B"/>
    <w:rsid w:val="0066271E"/>
    <w:rsid w:val="0066442C"/>
    <w:rsid w:val="00667E55"/>
    <w:rsid w:val="00673E6A"/>
    <w:rsid w:val="00675537"/>
    <w:rsid w:val="00675E4A"/>
    <w:rsid w:val="00680CEE"/>
    <w:rsid w:val="00681D42"/>
    <w:rsid w:val="00682EB6"/>
    <w:rsid w:val="00683C65"/>
    <w:rsid w:val="00684ECC"/>
    <w:rsid w:val="00686E2E"/>
    <w:rsid w:val="006A16FC"/>
    <w:rsid w:val="006A4ED5"/>
    <w:rsid w:val="006A6754"/>
    <w:rsid w:val="006A6867"/>
    <w:rsid w:val="006A6F6A"/>
    <w:rsid w:val="006B2F2F"/>
    <w:rsid w:val="006B77D1"/>
    <w:rsid w:val="006C3085"/>
    <w:rsid w:val="006E060F"/>
    <w:rsid w:val="006E0F5F"/>
    <w:rsid w:val="006E2008"/>
    <w:rsid w:val="006E203B"/>
    <w:rsid w:val="006E2A7A"/>
    <w:rsid w:val="006E3879"/>
    <w:rsid w:val="006E4D56"/>
    <w:rsid w:val="006E5714"/>
    <w:rsid w:val="006E770D"/>
    <w:rsid w:val="006F16BD"/>
    <w:rsid w:val="006F3F83"/>
    <w:rsid w:val="006F4770"/>
    <w:rsid w:val="006F57D3"/>
    <w:rsid w:val="006F5BC9"/>
    <w:rsid w:val="00700DE4"/>
    <w:rsid w:val="0070233F"/>
    <w:rsid w:val="007038EB"/>
    <w:rsid w:val="007112DF"/>
    <w:rsid w:val="00712725"/>
    <w:rsid w:val="007161E2"/>
    <w:rsid w:val="007169F5"/>
    <w:rsid w:val="00717110"/>
    <w:rsid w:val="007211A0"/>
    <w:rsid w:val="00721934"/>
    <w:rsid w:val="0072396F"/>
    <w:rsid w:val="00725AC9"/>
    <w:rsid w:val="007271AF"/>
    <w:rsid w:val="00727283"/>
    <w:rsid w:val="00730303"/>
    <w:rsid w:val="007325CF"/>
    <w:rsid w:val="007325DC"/>
    <w:rsid w:val="00733AB1"/>
    <w:rsid w:val="007361A2"/>
    <w:rsid w:val="0074101F"/>
    <w:rsid w:val="00741651"/>
    <w:rsid w:val="00742389"/>
    <w:rsid w:val="00742C11"/>
    <w:rsid w:val="007447B5"/>
    <w:rsid w:val="00744EE0"/>
    <w:rsid w:val="00752A20"/>
    <w:rsid w:val="00761B33"/>
    <w:rsid w:val="0076600A"/>
    <w:rsid w:val="00766C6A"/>
    <w:rsid w:val="00766EF5"/>
    <w:rsid w:val="007737C4"/>
    <w:rsid w:val="00777073"/>
    <w:rsid w:val="00783359"/>
    <w:rsid w:val="00784E8E"/>
    <w:rsid w:val="00785641"/>
    <w:rsid w:val="007872D9"/>
    <w:rsid w:val="00791597"/>
    <w:rsid w:val="00791C9E"/>
    <w:rsid w:val="00793950"/>
    <w:rsid w:val="00796480"/>
    <w:rsid w:val="00796E2A"/>
    <w:rsid w:val="007A17AE"/>
    <w:rsid w:val="007A65B0"/>
    <w:rsid w:val="007A7D3B"/>
    <w:rsid w:val="007B104A"/>
    <w:rsid w:val="007B3740"/>
    <w:rsid w:val="007B71E4"/>
    <w:rsid w:val="007B72E5"/>
    <w:rsid w:val="007B7475"/>
    <w:rsid w:val="007C0E8C"/>
    <w:rsid w:val="007C18D2"/>
    <w:rsid w:val="007C6535"/>
    <w:rsid w:val="007D3062"/>
    <w:rsid w:val="007D5B99"/>
    <w:rsid w:val="007E0CAA"/>
    <w:rsid w:val="007E535E"/>
    <w:rsid w:val="007E61A0"/>
    <w:rsid w:val="007E7E23"/>
    <w:rsid w:val="007F2545"/>
    <w:rsid w:val="007F6ABE"/>
    <w:rsid w:val="007F7982"/>
    <w:rsid w:val="00800008"/>
    <w:rsid w:val="0080065E"/>
    <w:rsid w:val="008016C3"/>
    <w:rsid w:val="0080195A"/>
    <w:rsid w:val="00810848"/>
    <w:rsid w:val="0081170D"/>
    <w:rsid w:val="00813091"/>
    <w:rsid w:val="008215CE"/>
    <w:rsid w:val="0082390F"/>
    <w:rsid w:val="00827A27"/>
    <w:rsid w:val="00830223"/>
    <w:rsid w:val="0083174A"/>
    <w:rsid w:val="00841497"/>
    <w:rsid w:val="00844F89"/>
    <w:rsid w:val="00847389"/>
    <w:rsid w:val="00847A42"/>
    <w:rsid w:val="00847CDD"/>
    <w:rsid w:val="00847E2B"/>
    <w:rsid w:val="008521DD"/>
    <w:rsid w:val="008528E8"/>
    <w:rsid w:val="00854F34"/>
    <w:rsid w:val="00856C32"/>
    <w:rsid w:val="00860736"/>
    <w:rsid w:val="00861083"/>
    <w:rsid w:val="00865449"/>
    <w:rsid w:val="00867141"/>
    <w:rsid w:val="008674AC"/>
    <w:rsid w:val="008679CC"/>
    <w:rsid w:val="0087014D"/>
    <w:rsid w:val="008702FE"/>
    <w:rsid w:val="0087207F"/>
    <w:rsid w:val="0087447C"/>
    <w:rsid w:val="00876296"/>
    <w:rsid w:val="008800F3"/>
    <w:rsid w:val="00880C25"/>
    <w:rsid w:val="00881273"/>
    <w:rsid w:val="00881284"/>
    <w:rsid w:val="00883F81"/>
    <w:rsid w:val="00886D58"/>
    <w:rsid w:val="0089113B"/>
    <w:rsid w:val="0089581D"/>
    <w:rsid w:val="00897DE6"/>
    <w:rsid w:val="008A25FA"/>
    <w:rsid w:val="008A360D"/>
    <w:rsid w:val="008A4101"/>
    <w:rsid w:val="008B052E"/>
    <w:rsid w:val="008B2BDD"/>
    <w:rsid w:val="008B50BA"/>
    <w:rsid w:val="008C1A59"/>
    <w:rsid w:val="008C1D03"/>
    <w:rsid w:val="008C2CD3"/>
    <w:rsid w:val="008C666D"/>
    <w:rsid w:val="008D1CEE"/>
    <w:rsid w:val="008D22D8"/>
    <w:rsid w:val="008D520D"/>
    <w:rsid w:val="008D57D4"/>
    <w:rsid w:val="008D6794"/>
    <w:rsid w:val="008D78AF"/>
    <w:rsid w:val="008E11D3"/>
    <w:rsid w:val="008E3CAA"/>
    <w:rsid w:val="008E451A"/>
    <w:rsid w:val="008E4A9F"/>
    <w:rsid w:val="008E5549"/>
    <w:rsid w:val="008E5BE6"/>
    <w:rsid w:val="008E6D44"/>
    <w:rsid w:val="008E736E"/>
    <w:rsid w:val="008E7B04"/>
    <w:rsid w:val="008F2879"/>
    <w:rsid w:val="008F301C"/>
    <w:rsid w:val="00902457"/>
    <w:rsid w:val="0090570C"/>
    <w:rsid w:val="00906D77"/>
    <w:rsid w:val="00911CD5"/>
    <w:rsid w:val="00915B7E"/>
    <w:rsid w:val="00916653"/>
    <w:rsid w:val="0091682F"/>
    <w:rsid w:val="0091724D"/>
    <w:rsid w:val="00920445"/>
    <w:rsid w:val="00921DCB"/>
    <w:rsid w:val="009229DA"/>
    <w:rsid w:val="00922BA1"/>
    <w:rsid w:val="00922CF2"/>
    <w:rsid w:val="00925A59"/>
    <w:rsid w:val="00925EF4"/>
    <w:rsid w:val="00927253"/>
    <w:rsid w:val="00927390"/>
    <w:rsid w:val="009301FC"/>
    <w:rsid w:val="009321EA"/>
    <w:rsid w:val="00933055"/>
    <w:rsid w:val="009355AC"/>
    <w:rsid w:val="00937FAB"/>
    <w:rsid w:val="0094103E"/>
    <w:rsid w:val="009456B7"/>
    <w:rsid w:val="00945961"/>
    <w:rsid w:val="009475B4"/>
    <w:rsid w:val="00952DFC"/>
    <w:rsid w:val="009530AA"/>
    <w:rsid w:val="00953821"/>
    <w:rsid w:val="00956989"/>
    <w:rsid w:val="00965A1D"/>
    <w:rsid w:val="00965E82"/>
    <w:rsid w:val="00966224"/>
    <w:rsid w:val="00970666"/>
    <w:rsid w:val="00970816"/>
    <w:rsid w:val="009718AF"/>
    <w:rsid w:val="00977AA4"/>
    <w:rsid w:val="00977DBA"/>
    <w:rsid w:val="00980670"/>
    <w:rsid w:val="00981ACB"/>
    <w:rsid w:val="00982106"/>
    <w:rsid w:val="00983066"/>
    <w:rsid w:val="0098375A"/>
    <w:rsid w:val="00993A5C"/>
    <w:rsid w:val="009949C1"/>
    <w:rsid w:val="00995AF2"/>
    <w:rsid w:val="00996FF7"/>
    <w:rsid w:val="009A078A"/>
    <w:rsid w:val="009A0FA9"/>
    <w:rsid w:val="009A32FC"/>
    <w:rsid w:val="009A4052"/>
    <w:rsid w:val="009A5551"/>
    <w:rsid w:val="009A6AB2"/>
    <w:rsid w:val="009A702B"/>
    <w:rsid w:val="009A758E"/>
    <w:rsid w:val="009B00B0"/>
    <w:rsid w:val="009B3E6F"/>
    <w:rsid w:val="009B494D"/>
    <w:rsid w:val="009B4985"/>
    <w:rsid w:val="009B702B"/>
    <w:rsid w:val="009C4014"/>
    <w:rsid w:val="009C72C0"/>
    <w:rsid w:val="009D1A1B"/>
    <w:rsid w:val="009D3F73"/>
    <w:rsid w:val="009D5A9F"/>
    <w:rsid w:val="009E53B1"/>
    <w:rsid w:val="009F0D88"/>
    <w:rsid w:val="009F2744"/>
    <w:rsid w:val="009F3A48"/>
    <w:rsid w:val="00A01E1C"/>
    <w:rsid w:val="00A031E3"/>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349BF"/>
    <w:rsid w:val="00A46BE2"/>
    <w:rsid w:val="00A525ED"/>
    <w:rsid w:val="00A547CF"/>
    <w:rsid w:val="00A5677E"/>
    <w:rsid w:val="00A572F3"/>
    <w:rsid w:val="00A61CB9"/>
    <w:rsid w:val="00A63332"/>
    <w:rsid w:val="00A63D50"/>
    <w:rsid w:val="00A6540D"/>
    <w:rsid w:val="00A66CE5"/>
    <w:rsid w:val="00A67184"/>
    <w:rsid w:val="00A7242F"/>
    <w:rsid w:val="00A74578"/>
    <w:rsid w:val="00A74C4C"/>
    <w:rsid w:val="00A7597D"/>
    <w:rsid w:val="00A76D09"/>
    <w:rsid w:val="00A82E67"/>
    <w:rsid w:val="00A838EF"/>
    <w:rsid w:val="00A83B26"/>
    <w:rsid w:val="00A848E9"/>
    <w:rsid w:val="00A87A8B"/>
    <w:rsid w:val="00A9084D"/>
    <w:rsid w:val="00A92638"/>
    <w:rsid w:val="00AA0338"/>
    <w:rsid w:val="00AA0B75"/>
    <w:rsid w:val="00AA24A8"/>
    <w:rsid w:val="00AA2AED"/>
    <w:rsid w:val="00AA515B"/>
    <w:rsid w:val="00AB43BC"/>
    <w:rsid w:val="00AC0555"/>
    <w:rsid w:val="00AC160E"/>
    <w:rsid w:val="00AC1FA5"/>
    <w:rsid w:val="00AC52EC"/>
    <w:rsid w:val="00AC76C9"/>
    <w:rsid w:val="00AC7D29"/>
    <w:rsid w:val="00AD2A2C"/>
    <w:rsid w:val="00AD2B43"/>
    <w:rsid w:val="00AD4155"/>
    <w:rsid w:val="00AD5F92"/>
    <w:rsid w:val="00AE1D08"/>
    <w:rsid w:val="00AE1D91"/>
    <w:rsid w:val="00AE273A"/>
    <w:rsid w:val="00AE2923"/>
    <w:rsid w:val="00AE351D"/>
    <w:rsid w:val="00AE62B7"/>
    <w:rsid w:val="00AF00AB"/>
    <w:rsid w:val="00AF00B6"/>
    <w:rsid w:val="00AF0866"/>
    <w:rsid w:val="00AF4375"/>
    <w:rsid w:val="00AF7E0E"/>
    <w:rsid w:val="00B00B9A"/>
    <w:rsid w:val="00B00D9F"/>
    <w:rsid w:val="00B00FA3"/>
    <w:rsid w:val="00B01464"/>
    <w:rsid w:val="00B03064"/>
    <w:rsid w:val="00B04553"/>
    <w:rsid w:val="00B050F4"/>
    <w:rsid w:val="00B061C4"/>
    <w:rsid w:val="00B0737B"/>
    <w:rsid w:val="00B10C3A"/>
    <w:rsid w:val="00B11932"/>
    <w:rsid w:val="00B11D08"/>
    <w:rsid w:val="00B12B42"/>
    <w:rsid w:val="00B15432"/>
    <w:rsid w:val="00B1628B"/>
    <w:rsid w:val="00B163E9"/>
    <w:rsid w:val="00B1714E"/>
    <w:rsid w:val="00B2374D"/>
    <w:rsid w:val="00B23F1B"/>
    <w:rsid w:val="00B260E7"/>
    <w:rsid w:val="00B27B9F"/>
    <w:rsid w:val="00B319DE"/>
    <w:rsid w:val="00B33428"/>
    <w:rsid w:val="00B4142F"/>
    <w:rsid w:val="00B42F4D"/>
    <w:rsid w:val="00B454C2"/>
    <w:rsid w:val="00B46687"/>
    <w:rsid w:val="00B47CA1"/>
    <w:rsid w:val="00B5076A"/>
    <w:rsid w:val="00B50959"/>
    <w:rsid w:val="00B611CA"/>
    <w:rsid w:val="00B63DEB"/>
    <w:rsid w:val="00B666E4"/>
    <w:rsid w:val="00B7381C"/>
    <w:rsid w:val="00B76721"/>
    <w:rsid w:val="00B81BF1"/>
    <w:rsid w:val="00B84183"/>
    <w:rsid w:val="00B86FF4"/>
    <w:rsid w:val="00B877CC"/>
    <w:rsid w:val="00B87DFE"/>
    <w:rsid w:val="00B9340B"/>
    <w:rsid w:val="00B94152"/>
    <w:rsid w:val="00B942D5"/>
    <w:rsid w:val="00BA08A1"/>
    <w:rsid w:val="00BA0E44"/>
    <w:rsid w:val="00BA7C96"/>
    <w:rsid w:val="00BB603E"/>
    <w:rsid w:val="00BB7263"/>
    <w:rsid w:val="00BC018F"/>
    <w:rsid w:val="00BC6018"/>
    <w:rsid w:val="00BC7B61"/>
    <w:rsid w:val="00BD1FEF"/>
    <w:rsid w:val="00BD69AF"/>
    <w:rsid w:val="00BD7245"/>
    <w:rsid w:val="00BE135F"/>
    <w:rsid w:val="00BE4904"/>
    <w:rsid w:val="00BE7DF8"/>
    <w:rsid w:val="00BF2BDC"/>
    <w:rsid w:val="00BF5916"/>
    <w:rsid w:val="00C008E4"/>
    <w:rsid w:val="00C04D58"/>
    <w:rsid w:val="00C06D9F"/>
    <w:rsid w:val="00C10EB1"/>
    <w:rsid w:val="00C14337"/>
    <w:rsid w:val="00C15C14"/>
    <w:rsid w:val="00C1606F"/>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56C8B"/>
    <w:rsid w:val="00C61466"/>
    <w:rsid w:val="00C623DA"/>
    <w:rsid w:val="00C64947"/>
    <w:rsid w:val="00C6693C"/>
    <w:rsid w:val="00C71CAC"/>
    <w:rsid w:val="00C72015"/>
    <w:rsid w:val="00C723FA"/>
    <w:rsid w:val="00C73B22"/>
    <w:rsid w:val="00C75B5A"/>
    <w:rsid w:val="00C82610"/>
    <w:rsid w:val="00C8446D"/>
    <w:rsid w:val="00C869E2"/>
    <w:rsid w:val="00C90E26"/>
    <w:rsid w:val="00C90FE4"/>
    <w:rsid w:val="00C91830"/>
    <w:rsid w:val="00C918A4"/>
    <w:rsid w:val="00C92E68"/>
    <w:rsid w:val="00C93696"/>
    <w:rsid w:val="00C9504B"/>
    <w:rsid w:val="00C95D0F"/>
    <w:rsid w:val="00C96500"/>
    <w:rsid w:val="00CA738C"/>
    <w:rsid w:val="00CB09E1"/>
    <w:rsid w:val="00CB0DBC"/>
    <w:rsid w:val="00CB2979"/>
    <w:rsid w:val="00CC1633"/>
    <w:rsid w:val="00CC2F12"/>
    <w:rsid w:val="00CC5483"/>
    <w:rsid w:val="00CC76D8"/>
    <w:rsid w:val="00CD05D9"/>
    <w:rsid w:val="00CD0982"/>
    <w:rsid w:val="00CD20CB"/>
    <w:rsid w:val="00CD2975"/>
    <w:rsid w:val="00CD2A9C"/>
    <w:rsid w:val="00CD374A"/>
    <w:rsid w:val="00CD4B64"/>
    <w:rsid w:val="00CD4C43"/>
    <w:rsid w:val="00CD6512"/>
    <w:rsid w:val="00CE1A35"/>
    <w:rsid w:val="00CE5026"/>
    <w:rsid w:val="00CE5A2F"/>
    <w:rsid w:val="00CE5CDC"/>
    <w:rsid w:val="00CF0D45"/>
    <w:rsid w:val="00CF4149"/>
    <w:rsid w:val="00CF47ED"/>
    <w:rsid w:val="00D067C0"/>
    <w:rsid w:val="00D06B48"/>
    <w:rsid w:val="00D06CE6"/>
    <w:rsid w:val="00D16710"/>
    <w:rsid w:val="00D2054E"/>
    <w:rsid w:val="00D244CB"/>
    <w:rsid w:val="00D3437B"/>
    <w:rsid w:val="00D3592E"/>
    <w:rsid w:val="00D36009"/>
    <w:rsid w:val="00D37437"/>
    <w:rsid w:val="00D40433"/>
    <w:rsid w:val="00D40690"/>
    <w:rsid w:val="00D4270D"/>
    <w:rsid w:val="00D430FC"/>
    <w:rsid w:val="00D43792"/>
    <w:rsid w:val="00D441E0"/>
    <w:rsid w:val="00D50DEA"/>
    <w:rsid w:val="00D51BE9"/>
    <w:rsid w:val="00D51E45"/>
    <w:rsid w:val="00D53967"/>
    <w:rsid w:val="00D540A7"/>
    <w:rsid w:val="00D559E2"/>
    <w:rsid w:val="00D55C4F"/>
    <w:rsid w:val="00D6119F"/>
    <w:rsid w:val="00D62907"/>
    <w:rsid w:val="00D631FA"/>
    <w:rsid w:val="00D65EAF"/>
    <w:rsid w:val="00D673EF"/>
    <w:rsid w:val="00D67C4E"/>
    <w:rsid w:val="00D70413"/>
    <w:rsid w:val="00D71E76"/>
    <w:rsid w:val="00D71EFE"/>
    <w:rsid w:val="00D748C2"/>
    <w:rsid w:val="00D76708"/>
    <w:rsid w:val="00D77899"/>
    <w:rsid w:val="00D83229"/>
    <w:rsid w:val="00D83975"/>
    <w:rsid w:val="00D87076"/>
    <w:rsid w:val="00D9360D"/>
    <w:rsid w:val="00D9522E"/>
    <w:rsid w:val="00D96E4C"/>
    <w:rsid w:val="00DA0681"/>
    <w:rsid w:val="00DA0E50"/>
    <w:rsid w:val="00DA129B"/>
    <w:rsid w:val="00DA3947"/>
    <w:rsid w:val="00DA3E6B"/>
    <w:rsid w:val="00DA4E5D"/>
    <w:rsid w:val="00DA5D36"/>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F1F47"/>
    <w:rsid w:val="00DF73DB"/>
    <w:rsid w:val="00DF7667"/>
    <w:rsid w:val="00E00078"/>
    <w:rsid w:val="00E0759D"/>
    <w:rsid w:val="00E13ABB"/>
    <w:rsid w:val="00E14F08"/>
    <w:rsid w:val="00E1518C"/>
    <w:rsid w:val="00E15644"/>
    <w:rsid w:val="00E1780F"/>
    <w:rsid w:val="00E20992"/>
    <w:rsid w:val="00E20E63"/>
    <w:rsid w:val="00E228D7"/>
    <w:rsid w:val="00E23C56"/>
    <w:rsid w:val="00E26D4F"/>
    <w:rsid w:val="00E31534"/>
    <w:rsid w:val="00E3160D"/>
    <w:rsid w:val="00E33814"/>
    <w:rsid w:val="00E33ADC"/>
    <w:rsid w:val="00E36517"/>
    <w:rsid w:val="00E37A90"/>
    <w:rsid w:val="00E40CED"/>
    <w:rsid w:val="00E41881"/>
    <w:rsid w:val="00E45560"/>
    <w:rsid w:val="00E46CA4"/>
    <w:rsid w:val="00E4705C"/>
    <w:rsid w:val="00E51116"/>
    <w:rsid w:val="00E51D2E"/>
    <w:rsid w:val="00E524CD"/>
    <w:rsid w:val="00E52CB1"/>
    <w:rsid w:val="00E52DFD"/>
    <w:rsid w:val="00E546F2"/>
    <w:rsid w:val="00E56EAB"/>
    <w:rsid w:val="00E6064D"/>
    <w:rsid w:val="00E61271"/>
    <w:rsid w:val="00E627C5"/>
    <w:rsid w:val="00E6287D"/>
    <w:rsid w:val="00E648AA"/>
    <w:rsid w:val="00E65387"/>
    <w:rsid w:val="00E678A4"/>
    <w:rsid w:val="00E71253"/>
    <w:rsid w:val="00E741B4"/>
    <w:rsid w:val="00E7538B"/>
    <w:rsid w:val="00E76457"/>
    <w:rsid w:val="00E774C1"/>
    <w:rsid w:val="00E818E2"/>
    <w:rsid w:val="00E858EF"/>
    <w:rsid w:val="00E91A40"/>
    <w:rsid w:val="00E9293C"/>
    <w:rsid w:val="00E968DB"/>
    <w:rsid w:val="00EA0783"/>
    <w:rsid w:val="00EA0BEE"/>
    <w:rsid w:val="00EA13EF"/>
    <w:rsid w:val="00EA1886"/>
    <w:rsid w:val="00EA2BA5"/>
    <w:rsid w:val="00EA39E1"/>
    <w:rsid w:val="00EA5BE8"/>
    <w:rsid w:val="00EA7414"/>
    <w:rsid w:val="00EB0FBB"/>
    <w:rsid w:val="00EB1995"/>
    <w:rsid w:val="00EB1CA9"/>
    <w:rsid w:val="00EB26E4"/>
    <w:rsid w:val="00EB6940"/>
    <w:rsid w:val="00EB6B5C"/>
    <w:rsid w:val="00EC0798"/>
    <w:rsid w:val="00EC1520"/>
    <w:rsid w:val="00EC26A8"/>
    <w:rsid w:val="00ED23A0"/>
    <w:rsid w:val="00ED2F51"/>
    <w:rsid w:val="00ED5994"/>
    <w:rsid w:val="00ED59E6"/>
    <w:rsid w:val="00EE024B"/>
    <w:rsid w:val="00EE2D94"/>
    <w:rsid w:val="00EE412A"/>
    <w:rsid w:val="00EE7E62"/>
    <w:rsid w:val="00EF10DF"/>
    <w:rsid w:val="00EF1528"/>
    <w:rsid w:val="00EF2037"/>
    <w:rsid w:val="00EF7A9D"/>
    <w:rsid w:val="00F05484"/>
    <w:rsid w:val="00F056DF"/>
    <w:rsid w:val="00F05C3D"/>
    <w:rsid w:val="00F076F2"/>
    <w:rsid w:val="00F07DC1"/>
    <w:rsid w:val="00F12615"/>
    <w:rsid w:val="00F14FF7"/>
    <w:rsid w:val="00F165AD"/>
    <w:rsid w:val="00F17B92"/>
    <w:rsid w:val="00F26DDB"/>
    <w:rsid w:val="00F27AC8"/>
    <w:rsid w:val="00F363A9"/>
    <w:rsid w:val="00F43B46"/>
    <w:rsid w:val="00F44706"/>
    <w:rsid w:val="00F45E9D"/>
    <w:rsid w:val="00F51F4E"/>
    <w:rsid w:val="00F54992"/>
    <w:rsid w:val="00F5549C"/>
    <w:rsid w:val="00F55EF0"/>
    <w:rsid w:val="00F574E8"/>
    <w:rsid w:val="00F61CA5"/>
    <w:rsid w:val="00F6640C"/>
    <w:rsid w:val="00F67F3D"/>
    <w:rsid w:val="00F75296"/>
    <w:rsid w:val="00F761A9"/>
    <w:rsid w:val="00F77BCB"/>
    <w:rsid w:val="00F82005"/>
    <w:rsid w:val="00F8210E"/>
    <w:rsid w:val="00F84274"/>
    <w:rsid w:val="00F8581B"/>
    <w:rsid w:val="00F872D5"/>
    <w:rsid w:val="00F87336"/>
    <w:rsid w:val="00F901F7"/>
    <w:rsid w:val="00F930F6"/>
    <w:rsid w:val="00F95F2F"/>
    <w:rsid w:val="00FA6D88"/>
    <w:rsid w:val="00FA7639"/>
    <w:rsid w:val="00FB3351"/>
    <w:rsid w:val="00FB7E88"/>
    <w:rsid w:val="00FC267E"/>
    <w:rsid w:val="00FC7117"/>
    <w:rsid w:val="00FC79E6"/>
    <w:rsid w:val="00FD051D"/>
    <w:rsid w:val="00FD2A15"/>
    <w:rsid w:val="00FD4016"/>
    <w:rsid w:val="00FD5201"/>
    <w:rsid w:val="00FD5D67"/>
    <w:rsid w:val="00FD67B7"/>
    <w:rsid w:val="00FD7D8C"/>
    <w:rsid w:val="00FE09DD"/>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B4807"/>
  <w15:docId w15:val="{3CAD3349-D7DE-460B-8F77-21F555E7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PolicyBullets">
    <w:name w:val="TSB - Policy Bullets"/>
    <w:basedOn w:val="ListParagraph"/>
    <w:link w:val="TSB-PolicyBulletsChar"/>
    <w:autoRedefine/>
    <w:qFormat/>
    <w:rsid w:val="00284C01"/>
    <w:pPr>
      <w:spacing w:before="200"/>
      <w:ind w:left="2127" w:hanging="709"/>
    </w:pPr>
  </w:style>
  <w:style w:type="table" w:customStyle="1" w:styleId="TableGrid2">
    <w:name w:val="Table Grid2"/>
    <w:basedOn w:val="TableNormal"/>
    <w:next w:val="TableGrid"/>
    <w:uiPriority w:val="59"/>
    <w:rsid w:val="00C14337"/>
    <w:pPr>
      <w:spacing w:after="0" w:line="240" w:lineRule="auto"/>
    </w:pPr>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uiPriority w:val="99"/>
    <w:rsid w:val="00AE351D"/>
  </w:style>
  <w:style w:type="paragraph" w:customStyle="1" w:styleId="TSB-Level1Numbers">
    <w:name w:val="TSB - Level 1 Numbers"/>
    <w:basedOn w:val="Heading10"/>
    <w:link w:val="TSB-Level1NumbersChar"/>
    <w:qFormat/>
    <w:rsid w:val="00D631FA"/>
    <w:pPr>
      <w:numPr>
        <w:numId w:val="0"/>
      </w:numPr>
      <w:ind w:left="1480" w:hanging="482"/>
      <w:contextualSpacing w:val="0"/>
    </w:pPr>
    <w:rPr>
      <w:rFonts w:cstheme="minorHAnsi"/>
      <w:sz w:val="22"/>
    </w:rPr>
  </w:style>
  <w:style w:type="character" w:customStyle="1" w:styleId="TSB-Level1NumbersChar">
    <w:name w:val="TSB - Level 1 Numbers Char"/>
    <w:basedOn w:val="DefaultParagraphFont"/>
    <w:link w:val="TSB-Level1Numbers"/>
    <w:rsid w:val="00D631FA"/>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EB1CA9"/>
    <w:rPr>
      <w:color w:val="808080"/>
      <w:shd w:val="clear" w:color="auto" w:fill="E6E6E6"/>
    </w:rPr>
  </w:style>
  <w:style w:type="paragraph" w:styleId="NormalWeb">
    <w:name w:val="Normal (Web)"/>
    <w:basedOn w:val="Normal"/>
    <w:uiPriority w:val="99"/>
    <w:semiHidden/>
    <w:unhideWhenUsed/>
    <w:rsid w:val="00CC2F1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TSB-PolicyBulletsChar">
    <w:name w:val="TSB - Policy Bullets Char"/>
    <w:basedOn w:val="ListParagraphChar"/>
    <w:link w:val="TSB-PolicyBullets"/>
    <w:rsid w:val="00CD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86EA2-9637-41E4-8D39-B4B6B52D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C HEWITT</cp:lastModifiedBy>
  <cp:revision>2</cp:revision>
  <cp:lastPrinted>2020-11-18T09:07:00Z</cp:lastPrinted>
  <dcterms:created xsi:type="dcterms:W3CDTF">2021-10-27T08:36:00Z</dcterms:created>
  <dcterms:modified xsi:type="dcterms:W3CDTF">2021-10-27T08:36:00Z</dcterms:modified>
</cp:coreProperties>
</file>